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СПРАВКА О РЕГИСТРАЦИИ (СОСТАВЕ СЕМЬИ)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Выдана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г. р.,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(фамилия, имя, отчество, дата рождения)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зарегистрированному(ой)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 месту жительства 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(вид регистрации, с какого месяца, года)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адресу: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 xml:space="preserve">дом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, корпус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, квартира (помещение)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(проспект, улица, переулок и др.)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Совместно с ним(ней) зарегистрированы: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месту жительства: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478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месту пребывания: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478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Родственные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239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Жилое помещение состоит из: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(комнаты, несколько комнат)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(количество комнат в квартире)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Правоустанавливающие документы на жилое помещение: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(наименование, реквизиты, номер записи в ЕГРН, доля в праве собственности)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Размер жилого помещения (кв. м):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кв. м, в том числе комнаты размером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кв.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(общий размер занимаемого жилого помещения и каждой комнаты)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Дополнительные сведения о жилом помещении: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(обременение права, арест и т. п.)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дату предоставления настоящей справки задолженность по оплате за жилое помещение и коммунальные услуги в отношении помещения составляет: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Справка выдана для представления: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Справку выдал 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(Ф. И. О., должность)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967331a3e9146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