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приказу Федеральной службы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надзору в сфере связи,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 технологий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массовых коммуникаций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28.10.2022 № 180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прекращении обработки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наименование юридического лица (полное и сокращенное (при наличии),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его идентификационный номер налогоплательщика и (или) основной государственный регистрационный номер, адрес оператора)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(регистрационный номер записи в реестре операторов)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Основание прекращения обработки персональных данных: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(ликвидация оператора, реорганизация оператора, прекращение деятельности по обработке персональных данных,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аннулирование лицензии, наступление срока или условия прекращения обработки персональных данных, указанного в уведомлении, вступившее в законную силу решение суда и иные основания)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прекращения обработки персональных данных: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(фамилия, имя, отчество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(при наличии), должность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(при наличии) оператора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или иного уполномоченного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лица оператора)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 оператора или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иного уполномоченного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лица оператора)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 подписи оператора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или иного уполномоченного лица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оператора)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cc2cf16ca1841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