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Mar>
          <w:top w:w="15" w:type="dxa"/>
          <w:left w:w="15" w:type="dxa"/>
          <w:bottom w:w="15" w:type="dxa"/>
          <w:right w:w="15" w:type="dxa"/>
        </w:tblCellMar>
        <w:tblLook w:val="0600"/>
      </w:tblPr>
      <w:tblGrid>
        <w:gridCol w:w="1440"/>
        <w:gridCol w:w="1440"/>
        <w:gridCol w:w="1440"/>
      </w:tblGrid>
      <w:tr>
        <w:trPr>
          <w:trHeight w:val="0"/>
        </w:trPr>
        <w:tc>
          <w:tcPr>
            <w:tcW w:w="0" w:type="auto"/>
            <w:tcMar>
              <w:top w:w="75" w:type="dxa"/>
              <w:left w:w="75" w:type="dxa"/>
              <w:bottom w:w="75" w:type="dxa"/>
              <w:right w:w="75" w:type="dxa"/>
            </w:tcMar>
            <w:vAlign w:val="top"/>
          </w:tcPr>
          <w:p>
            <w:r>
              <w:rPr>
                <w:rFonts w:hAnsi="Times New Roman" w:cs="Times New Roman"/>
                <w:color w:val="000000"/>
                <w:sz w:val="24"/>
                <w:szCs w:val="24"/>
              </w:rPr>
              <w:t>_____________________________________________________________</w:t>
            </w:r>
          </w:p>
        </w:tc>
        <w:tc>
          <w:tcPr>
            <w:tcW w:w="0" w:type="auto"/>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Mar>
              <w:top w:w="75" w:type="dxa"/>
              <w:left w:w="75" w:type="dxa"/>
              <w:bottom w:w="75" w:type="dxa"/>
              <w:right w:w="75" w:type="dxa"/>
            </w:tcMar>
            <w:vAlign w:val="top"/>
          </w:tcPr>
          <w:p>
            <w:pPr>
              <w:spacing w:line="240" w:lineRule="auto"/>
              <w:rPr>
                <w:rFonts w:hAnsi="Times New Roman" w:cs="Times New Roman"/>
                <w:color w:val="000000"/>
                <w:sz w:val="24"/>
                <w:szCs w:val="24"/>
              </w:rPr>
            </w:pPr>
            <w:r>
              <w:rPr>
                <w:rFonts w:hAnsi="Times New Roman" w:cs="Times New Roman"/>
                <w:color w:val="000000"/>
                <w:sz w:val="24"/>
                <w:szCs w:val="24"/>
              </w:rPr>
              <w:t>УТВЕРЖДАЮ</w:t>
            </w:r>
            <w:r>
              <w:br/>
            </w:r>
            <w:r>
              <w:rPr>
                <w:rFonts w:hAnsi="Times New Roman" w:cs="Times New Roman"/>
                <w:color w:val="000000"/>
                <w:sz w:val="24"/>
                <w:szCs w:val="24"/>
              </w:rPr>
              <w:t>____________________</w:t>
            </w:r>
            <w:r>
              <w:br/>
            </w:r>
            <w:r>
              <w:rPr>
                <w:rFonts w:hAnsi="Times New Roman" w:cs="Times New Roman"/>
                <w:color w:val="000000"/>
                <w:sz w:val="24"/>
                <w:szCs w:val="24"/>
              </w:rPr>
              <w:t xml:space="preserve">__________ </w:t>
            </w:r>
            <w:r>
              <w:rPr>
                <w:rFonts w:hAnsi="Times New Roman" w:cs="Times New Roman"/>
                <w:color w:val="000000"/>
                <w:sz w:val="24"/>
                <w:szCs w:val="24"/>
              </w:rPr>
              <w:t>__________</w:t>
            </w:r>
            <w:r>
              <w:br/>
            </w:r>
            <w:r>
              <w:rPr>
                <w:rFonts w:hAnsi="Times New Roman" w:cs="Times New Roman"/>
                <w:color w:val="000000"/>
                <w:sz w:val="24"/>
                <w:szCs w:val="24"/>
              </w:rPr>
              <w:t>__________</w:t>
            </w:r>
          </w:p>
        </w:tc>
      </w:tr>
      <w:tr>
        <w:trPr>
          <w:trHeight w:val="0"/>
        </w:trPr>
        <w:tc>
          <w:tcPr>
            <w:tcW w:w="0" w:type="auto"/>
            <w:tcMar>
              <w:top w:w="75" w:type="dxa"/>
              <w:left w:w="75" w:type="dxa"/>
              <w:bottom w:w="75" w:type="dxa"/>
              <w:right w:w="75" w:type="dxa"/>
            </w:tcMar>
            <w:vAlign w:val="top"/>
          </w:tcPr>
          <w:p>
            <w:pPr>
              <w:spacing w:line="240" w:lineRule="auto"/>
              <w:rPr>
                <w:rFonts w:hAnsi="Times New Roman" w:cs="Times New Roman"/>
                <w:color w:val="000000"/>
                <w:sz w:val="24"/>
                <w:szCs w:val="24"/>
              </w:rPr>
            </w:pPr>
            <w:r>
              <w:rPr>
                <w:rFonts w:hAnsi="Times New Roman" w:cs="Times New Roman"/>
                <w:b/>
                <w:bCs/>
                <w:color w:val="000000"/>
                <w:sz w:val="24"/>
                <w:szCs w:val="24"/>
              </w:rPr>
              <w:t>ПОЛОЖЕНИЕ</w:t>
            </w:r>
          </w:p>
          <w:p>
            <w:pPr>
              <w:spacing w:line="240" w:lineRule="auto"/>
              <w:rPr>
                <w:rFonts w:hAnsi="Times New Roman" w:cs="Times New Roman"/>
                <w:color w:val="000000"/>
                <w:sz w:val="24"/>
                <w:szCs w:val="24"/>
              </w:rPr>
            </w:pPr>
            <w:r>
              <w:rPr>
                <w:rFonts w:hAnsi="Times New Roman" w:cs="Times New Roman"/>
                <w:color w:val="000000"/>
                <w:sz w:val="24"/>
                <w:szCs w:val="24"/>
              </w:rPr>
              <w:t>__________</w:t>
            </w:r>
            <w:r>
              <w:rPr>
                <w:rFonts w:hAnsi="Times New Roman" w:cs="Times New Roman"/>
                <w:color w:val="000000"/>
                <w:sz w:val="24"/>
                <w:szCs w:val="24"/>
              </w:rPr>
              <w:t xml:space="preserve"> № </w:t>
            </w:r>
            <w:r>
              <w:rPr>
                <w:rFonts w:hAnsi="Times New Roman" w:cs="Times New Roman"/>
                <w:color w:val="000000"/>
                <w:sz w:val="24"/>
                <w:szCs w:val="24"/>
              </w:rPr>
              <w:t>_</w:t>
            </w:r>
          </w:p>
          <w:p>
            <w:pPr>
              <w:spacing w:line="240" w:lineRule="auto"/>
              <w:rPr>
                <w:rFonts w:hAnsi="Times New Roman" w:cs="Times New Roman"/>
                <w:color w:val="000000"/>
                <w:sz w:val="24"/>
                <w:szCs w:val="24"/>
              </w:rPr>
            </w:pPr>
            <w:r>
              <w:rPr>
                <w:rFonts w:hAnsi="Times New Roman" w:cs="Times New Roman"/>
                <w:color w:val="000000"/>
                <w:sz w:val="24"/>
                <w:szCs w:val="24"/>
              </w:rPr>
              <w:t>о защите персональных данных</w:t>
            </w:r>
          </w:p>
          <w:p>
            <w:pPr>
              <w:spacing w:line="240" w:lineRule="auto"/>
              <w:rPr>
                <w:rFonts w:hAnsi="Times New Roman" w:cs="Times New Roman"/>
                <w:color w:val="000000"/>
                <w:sz w:val="24"/>
                <w:szCs w:val="24"/>
              </w:rPr>
            </w:pPr>
            <w:r>
              <w:rPr>
                <w:rFonts w:hAnsi="Times New Roman" w:cs="Times New Roman"/>
                <w:color w:val="000000"/>
                <w:sz w:val="24"/>
                <w:szCs w:val="24"/>
              </w:rPr>
              <w:t>______</w:t>
            </w:r>
          </w:p>
        </w:tc>
        <w:tc>
          <w:tcPr>
            <w:tcW w:w="0" w:type="auto"/>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r>
    </w:tbl>
    <w:p>
      <w:pPr>
        <w:spacing w:line="240" w:lineRule="auto"/>
        <w:jc w:val="center"/>
        <w:rPr>
          <w:rFonts w:hAnsi="Times New Roman" w:cs="Times New Roman"/>
          <w:color w:val="000000"/>
          <w:sz w:val="24"/>
          <w:szCs w:val="24"/>
        </w:rPr>
      </w:pPr>
      <w:r>
        <w:rPr>
          <w:rFonts w:hAnsi="Times New Roman" w:cs="Times New Roman"/>
          <w:b/>
          <w:bCs/>
          <w:color w:val="000000"/>
          <w:sz w:val="24"/>
          <w:szCs w:val="24"/>
        </w:rPr>
        <w:t>1. Общие положения</w:t>
      </w:r>
    </w:p>
    <w:p>
      <w:pPr>
        <w:spacing w:line="240" w:lineRule="auto"/>
        <w:rPr>
          <w:rFonts w:hAnsi="Times New Roman" w:cs="Times New Roman"/>
          <w:color w:val="000000"/>
          <w:sz w:val="24"/>
          <w:szCs w:val="24"/>
        </w:rPr>
      </w:pPr>
      <w:r>
        <w:rPr>
          <w:rFonts w:hAnsi="Times New Roman" w:cs="Times New Roman"/>
          <w:color w:val="000000"/>
          <w:sz w:val="24"/>
          <w:szCs w:val="24"/>
        </w:rPr>
        <w:t xml:space="preserve">1.1. Положение о защите персональных данных </w:t>
      </w:r>
      <w:r>
        <w:rPr>
          <w:rFonts w:hAnsi="Times New Roman" w:cs="Times New Roman"/>
          <w:color w:val="000000"/>
          <w:sz w:val="24"/>
          <w:szCs w:val="24"/>
        </w:rPr>
        <w:t>___________</w:t>
      </w:r>
      <w:r>
        <w:rPr>
          <w:rFonts w:hAnsi="Times New Roman" w:cs="Times New Roman"/>
          <w:color w:val="000000"/>
          <w:sz w:val="24"/>
          <w:szCs w:val="24"/>
        </w:rPr>
        <w:t xml:space="preserve"> (далее – Работодатель) разработано в соответствии с Федеральным законом от 27.07.2006 № 152-ФЗ и иными нормативно-правовыми актами в области защиты персональных данных, действующими на территории России.</w:t>
      </w:r>
    </w:p>
    <w:p>
      <w:pPr>
        <w:spacing w:line="240" w:lineRule="auto"/>
        <w:rPr>
          <w:rFonts w:hAnsi="Times New Roman" w:cs="Times New Roman"/>
          <w:color w:val="000000"/>
          <w:sz w:val="24"/>
          <w:szCs w:val="24"/>
        </w:rPr>
      </w:pPr>
      <w:r>
        <w:rPr>
          <w:rFonts w:hAnsi="Times New Roman" w:cs="Times New Roman"/>
          <w:color w:val="000000"/>
          <w:sz w:val="24"/>
          <w:szCs w:val="24"/>
        </w:rPr>
        <w:t xml:space="preserve">1.2. Цель настоящего Положения – защита персональных данных работников </w:t>
      </w:r>
      <w:r>
        <w:rPr>
          <w:rFonts w:hAnsi="Times New Roman" w:cs="Times New Roman"/>
          <w:color w:val="000000"/>
          <w:sz w:val="24"/>
          <w:szCs w:val="24"/>
        </w:rPr>
        <w:t>___________</w:t>
      </w:r>
      <w:r>
        <w:rPr>
          <w:rFonts w:hAnsi="Times New Roman" w:cs="Times New Roman"/>
          <w:color w:val="000000"/>
          <w:sz w:val="24"/>
          <w:szCs w:val="24"/>
        </w:rPr>
        <w:t xml:space="preserve"> от несанкционированного доступа и разглашения, предотвращение и выявление нарушений законодательства РФ, устранение последствий таких нарушений.</w:t>
      </w:r>
    </w:p>
    <w:p>
      <w:pPr>
        <w:spacing w:line="240" w:lineRule="auto"/>
        <w:rPr>
          <w:rFonts w:hAnsi="Times New Roman" w:cs="Times New Roman"/>
          <w:color w:val="000000"/>
          <w:sz w:val="24"/>
          <w:szCs w:val="24"/>
        </w:rPr>
      </w:pPr>
      <w:r>
        <w:rPr>
          <w:rFonts w:hAnsi="Times New Roman" w:cs="Times New Roman"/>
          <w:color w:val="000000"/>
          <w:sz w:val="24"/>
          <w:szCs w:val="24"/>
        </w:rPr>
        <w:t>1.3. В целях настоящего Положения:</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под персональными данными (далее – ПД) понимается любая информация, прямо или косвенно относящаяся к субъекту персональных данных;</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под угрозами безопасности ПД понимается совокупность условий и факторов, создающих опасность несанкционированного, в том числе случайного, доступа к персональным данным, результатом которого могут стать уничтожение, изменение, блокирование, копирование, предоставление, распространение персональных данных, а также иные неправомерные действия при их обработке в информационной системе персональных данных;</w:t>
      </w:r>
    </w:p>
    <w:p>
      <w:pPr>
        <w:numPr>
          <w:ilvl w:val="0"/>
          <w:numId w:val="1"/>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под уровнем защищенности ПД понимается комплексный показатель, характеризующий требования, исполнение которых обеспечивает нейтрализацию определенных угроз безопасности ПД при их обработке в информационной системе.</w:t>
      </w:r>
    </w:p>
    <w:p>
      <w:pPr>
        <w:spacing w:line="240" w:lineRule="auto"/>
        <w:rPr>
          <w:rFonts w:hAnsi="Times New Roman" w:cs="Times New Roman"/>
          <w:color w:val="000000"/>
          <w:sz w:val="24"/>
          <w:szCs w:val="24"/>
        </w:rPr>
      </w:pPr>
      <w:r>
        <w:rPr>
          <w:rFonts w:hAnsi="Times New Roman" w:cs="Times New Roman"/>
          <w:color w:val="000000"/>
          <w:sz w:val="24"/>
          <w:szCs w:val="24"/>
        </w:rPr>
        <w:t xml:space="preserve">1.4. Настоящее Положение и изменения к нему утверждаются </w:t>
      </w:r>
      <w:r>
        <w:rPr>
          <w:rFonts w:hAnsi="Times New Roman" w:cs="Times New Roman"/>
          <w:color w:val="000000"/>
          <w:sz w:val="24"/>
          <w:szCs w:val="24"/>
        </w:rPr>
        <w:t>______________________</w:t>
      </w:r>
      <w:r>
        <w:rPr>
          <w:rFonts w:hAnsi="Times New Roman" w:cs="Times New Roman"/>
          <w:color w:val="000000"/>
          <w:sz w:val="24"/>
          <w:szCs w:val="24"/>
        </w:rPr>
        <w:t xml:space="preserve"> и вводятся приказом. Все работники должны быть ознакомлены под подпись с данным Положением и изменениями к нему</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 xml:space="preserve">1.5. Настоящее Положение вступает в силу с </w:t>
      </w:r>
      <w:r>
        <w:rPr>
          <w:rFonts w:hAnsi="Times New Roman" w:cs="Times New Roman"/>
          <w:color w:val="000000"/>
          <w:sz w:val="24"/>
          <w:szCs w:val="24"/>
        </w:rPr>
        <w:t>__________</w:t>
      </w:r>
      <w:r>
        <w:rPr>
          <w:rFonts w:hAnsi="Times New Roman" w:cs="Times New Roman"/>
          <w:color w:val="000000"/>
          <w:sz w:val="24"/>
          <w:szCs w:val="24"/>
        </w:rPr>
        <w:t>.</w:t>
      </w:r>
    </w:p>
    <w:p>
      <w:pPr>
        <w:spacing w:line="240" w:lineRule="auto"/>
        <w:jc w:val="center"/>
        <w:rPr>
          <w:rFonts w:hAnsi="Times New Roman" w:cs="Times New Roman"/>
          <w:color w:val="000000"/>
          <w:sz w:val="24"/>
          <w:szCs w:val="24"/>
        </w:rPr>
      </w:pPr>
      <w:r>
        <w:rPr>
          <w:rFonts w:hAnsi="Times New Roman" w:cs="Times New Roman"/>
          <w:b/>
          <w:bCs/>
          <w:color w:val="000000"/>
          <w:sz w:val="24"/>
          <w:szCs w:val="24"/>
        </w:rPr>
        <w:t>2. Защита персональных данных</w:t>
      </w:r>
    </w:p>
    <w:p>
      <w:pPr>
        <w:spacing w:line="240" w:lineRule="auto"/>
        <w:rPr>
          <w:rFonts w:hAnsi="Times New Roman" w:cs="Times New Roman"/>
          <w:color w:val="000000"/>
          <w:sz w:val="24"/>
          <w:szCs w:val="24"/>
        </w:rPr>
      </w:pPr>
      <w:r>
        <w:rPr>
          <w:rFonts w:hAnsi="Times New Roman" w:cs="Times New Roman"/>
          <w:color w:val="000000"/>
          <w:sz w:val="24"/>
          <w:szCs w:val="24"/>
        </w:rPr>
        <w:t>2.1. Работодатель принимает следующие меры по защите ПД:</w:t>
      </w:r>
    </w:p>
    <w:p>
      <w:pPr>
        <w:spacing w:line="240" w:lineRule="auto"/>
        <w:rPr>
          <w:rFonts w:hAnsi="Times New Roman" w:cs="Times New Roman"/>
          <w:color w:val="000000"/>
          <w:sz w:val="24"/>
          <w:szCs w:val="24"/>
        </w:rPr>
      </w:pPr>
      <w:r>
        <w:rPr>
          <w:rFonts w:hAnsi="Times New Roman" w:cs="Times New Roman"/>
          <w:color w:val="000000"/>
          <w:sz w:val="24"/>
          <w:szCs w:val="24"/>
        </w:rPr>
        <w:t>2.1.1. Назначение лица, ответственного за обработку ПД, которое осуществляет организацию обработки ПД, обучение и инструктаж, внутренний контроль за соблюдением работниками требований к защите ПД.</w:t>
      </w:r>
    </w:p>
    <w:p>
      <w:pPr>
        <w:spacing w:line="240" w:lineRule="auto"/>
        <w:rPr>
          <w:rFonts w:hAnsi="Times New Roman" w:cs="Times New Roman"/>
          <w:color w:val="000000"/>
          <w:sz w:val="24"/>
          <w:szCs w:val="24"/>
        </w:rPr>
      </w:pPr>
      <w:r>
        <w:rPr>
          <w:rFonts w:hAnsi="Times New Roman" w:cs="Times New Roman"/>
          <w:color w:val="000000"/>
          <w:sz w:val="24"/>
          <w:szCs w:val="24"/>
        </w:rPr>
        <w:t>2.1.2. Разработка политики в отношении обработки ПД.</w:t>
      </w:r>
    </w:p>
    <w:p>
      <w:pPr>
        <w:spacing w:line="240" w:lineRule="auto"/>
        <w:rPr>
          <w:rFonts w:hAnsi="Times New Roman" w:cs="Times New Roman"/>
          <w:color w:val="000000"/>
          <w:sz w:val="24"/>
          <w:szCs w:val="24"/>
        </w:rPr>
      </w:pPr>
      <w:r>
        <w:rPr>
          <w:rFonts w:hAnsi="Times New Roman" w:cs="Times New Roman"/>
          <w:color w:val="000000"/>
          <w:sz w:val="24"/>
          <w:szCs w:val="24"/>
        </w:rPr>
        <w:t>2.1.3. Установление правил доступа к ПД, обеспечение регистрации и учета всех действий, совершаемых с ПД.</w:t>
      </w:r>
    </w:p>
    <w:p>
      <w:pPr>
        <w:spacing w:line="240" w:lineRule="auto"/>
        <w:rPr>
          <w:rFonts w:hAnsi="Times New Roman" w:cs="Times New Roman"/>
          <w:color w:val="000000"/>
          <w:sz w:val="24"/>
          <w:szCs w:val="24"/>
        </w:rPr>
      </w:pPr>
      <w:r>
        <w:rPr>
          <w:rFonts w:hAnsi="Times New Roman" w:cs="Times New Roman"/>
          <w:color w:val="000000"/>
          <w:sz w:val="24"/>
          <w:szCs w:val="24"/>
        </w:rPr>
        <w:t>2.1.4. Установление индивидуальных паролей доступа сотрудников в информационную систему в соответствии с их производственными обязанностями.</w:t>
      </w:r>
    </w:p>
    <w:p>
      <w:pPr>
        <w:spacing w:line="240" w:lineRule="auto"/>
        <w:rPr>
          <w:rFonts w:hAnsi="Times New Roman" w:cs="Times New Roman"/>
          <w:color w:val="000000"/>
          <w:sz w:val="24"/>
          <w:szCs w:val="24"/>
        </w:rPr>
      </w:pPr>
      <w:r>
        <w:rPr>
          <w:rFonts w:hAnsi="Times New Roman" w:cs="Times New Roman"/>
          <w:color w:val="000000"/>
          <w:sz w:val="24"/>
          <w:szCs w:val="24"/>
        </w:rPr>
        <w:t>2.1.5. Применение прошедших в установленном порядке процедуру оценки соответствия средств защиты информации.</w:t>
      </w:r>
    </w:p>
    <w:p>
      <w:pPr>
        <w:spacing w:line="240" w:lineRule="auto"/>
        <w:rPr>
          <w:rFonts w:hAnsi="Times New Roman" w:cs="Times New Roman"/>
          <w:color w:val="000000"/>
          <w:sz w:val="24"/>
          <w:szCs w:val="24"/>
        </w:rPr>
      </w:pPr>
      <w:r>
        <w:rPr>
          <w:rFonts w:hAnsi="Times New Roman" w:cs="Times New Roman"/>
          <w:color w:val="000000"/>
          <w:sz w:val="24"/>
          <w:szCs w:val="24"/>
        </w:rPr>
        <w:t>2.1.6. Сертифицированное антивирусное программное обеспечение с регулярно обновляемыми базами.</w:t>
      </w:r>
    </w:p>
    <w:p>
      <w:pPr>
        <w:spacing w:line="240" w:lineRule="auto"/>
        <w:rPr>
          <w:rFonts w:hAnsi="Times New Roman" w:cs="Times New Roman"/>
          <w:color w:val="000000"/>
          <w:sz w:val="24"/>
          <w:szCs w:val="24"/>
        </w:rPr>
      </w:pPr>
      <w:r>
        <w:rPr>
          <w:rFonts w:hAnsi="Times New Roman" w:cs="Times New Roman"/>
          <w:color w:val="000000"/>
          <w:sz w:val="24"/>
          <w:szCs w:val="24"/>
        </w:rPr>
        <w:t>2.1.7. Соблюдение условий, обеспечивающих сохранность ПД и исключающих</w:t>
      </w:r>
      <w:r>
        <w:br/>
      </w:r>
      <w:r>
        <w:rPr>
          <w:rFonts w:hAnsi="Times New Roman" w:cs="Times New Roman"/>
          <w:color w:val="000000"/>
          <w:sz w:val="24"/>
          <w:szCs w:val="24"/>
        </w:rPr>
        <w:t>несанкционированный к ним доступ.</w:t>
      </w:r>
    </w:p>
    <w:p>
      <w:pPr>
        <w:spacing w:line="240" w:lineRule="auto"/>
        <w:rPr>
          <w:rFonts w:hAnsi="Times New Roman" w:cs="Times New Roman"/>
          <w:color w:val="000000"/>
          <w:sz w:val="24"/>
          <w:szCs w:val="24"/>
        </w:rPr>
      </w:pPr>
      <w:r>
        <w:rPr>
          <w:rFonts w:hAnsi="Times New Roman" w:cs="Times New Roman"/>
          <w:color w:val="000000"/>
          <w:sz w:val="24"/>
          <w:szCs w:val="24"/>
        </w:rPr>
        <w:t>2.1.8. Обнаружение фактов несанкционированного доступа к ПД.</w:t>
      </w:r>
    </w:p>
    <w:p>
      <w:pPr>
        <w:spacing w:line="240" w:lineRule="auto"/>
        <w:rPr>
          <w:rFonts w:hAnsi="Times New Roman" w:cs="Times New Roman"/>
          <w:color w:val="000000"/>
          <w:sz w:val="24"/>
          <w:szCs w:val="24"/>
        </w:rPr>
      </w:pPr>
      <w:r>
        <w:rPr>
          <w:rFonts w:hAnsi="Times New Roman" w:cs="Times New Roman"/>
          <w:color w:val="000000"/>
          <w:sz w:val="24"/>
          <w:szCs w:val="24"/>
        </w:rPr>
        <w:t>2.1.9. Восстановление ПД, модифицированных или уничтоженных вследствие</w:t>
      </w:r>
      <w:r>
        <w:br/>
      </w:r>
      <w:r>
        <w:rPr>
          <w:rFonts w:hAnsi="Times New Roman" w:cs="Times New Roman"/>
          <w:color w:val="000000"/>
          <w:sz w:val="24"/>
          <w:szCs w:val="24"/>
        </w:rPr>
        <w:t>несанкционированного доступа к ним.</w:t>
      </w:r>
    </w:p>
    <w:p>
      <w:pPr>
        <w:spacing w:line="240" w:lineRule="auto"/>
        <w:rPr>
          <w:rFonts w:hAnsi="Times New Roman" w:cs="Times New Roman"/>
          <w:color w:val="000000"/>
          <w:sz w:val="24"/>
          <w:szCs w:val="24"/>
        </w:rPr>
      </w:pPr>
      <w:r>
        <w:rPr>
          <w:rFonts w:hAnsi="Times New Roman" w:cs="Times New Roman"/>
          <w:color w:val="000000"/>
          <w:sz w:val="24"/>
          <w:szCs w:val="24"/>
        </w:rPr>
        <w:t>2.1.10. Обучение работников, непосредственно осуществляющих обработку ПД, положениям законодательства РФ о персональных данных, в том числе требованиям к защите персональных данных, документам, определяющим политику Работодателя в отношении обработки ПД, локальным актам по вопросам обработки персональных данных.</w:t>
      </w:r>
    </w:p>
    <w:p>
      <w:pPr>
        <w:spacing w:line="240" w:lineRule="auto"/>
        <w:rPr>
          <w:rFonts w:hAnsi="Times New Roman" w:cs="Times New Roman"/>
          <w:color w:val="000000"/>
          <w:sz w:val="24"/>
          <w:szCs w:val="24"/>
        </w:rPr>
      </w:pPr>
      <w:r>
        <w:rPr>
          <w:rFonts w:hAnsi="Times New Roman" w:cs="Times New Roman"/>
          <w:color w:val="000000"/>
          <w:sz w:val="24"/>
          <w:szCs w:val="24"/>
        </w:rPr>
        <w:t>2.1.11. Осуществление внутреннего контроля и аудита.</w:t>
      </w:r>
    </w:p>
    <w:p>
      <w:pPr>
        <w:spacing w:line="240" w:lineRule="auto"/>
        <w:rPr>
          <w:rFonts w:hAnsi="Times New Roman" w:cs="Times New Roman"/>
          <w:color w:val="000000"/>
          <w:sz w:val="24"/>
          <w:szCs w:val="24"/>
        </w:rPr>
      </w:pPr>
      <w:r>
        <w:rPr>
          <w:rFonts w:hAnsi="Times New Roman" w:cs="Times New Roman"/>
          <w:color w:val="000000"/>
          <w:sz w:val="24"/>
          <w:szCs w:val="24"/>
        </w:rPr>
        <w:t>2.1.12. Определение типа угроз безопасности и уровней защищенности ПД, которые хранятся в информационных системах.</w:t>
      </w:r>
    </w:p>
    <w:p>
      <w:pPr>
        <w:spacing w:line="240" w:lineRule="auto"/>
        <w:rPr>
          <w:rFonts w:hAnsi="Times New Roman" w:cs="Times New Roman"/>
          <w:color w:val="000000"/>
          <w:sz w:val="24"/>
          <w:szCs w:val="24"/>
        </w:rPr>
      </w:pPr>
      <w:r>
        <w:rPr>
          <w:rFonts w:hAnsi="Times New Roman" w:cs="Times New Roman"/>
          <w:color w:val="000000"/>
          <w:sz w:val="24"/>
          <w:szCs w:val="24"/>
        </w:rPr>
        <w:t>2.2. Угрозы защищенности персональных данных.</w:t>
      </w:r>
    </w:p>
    <w:p>
      <w:pPr>
        <w:spacing w:line="240" w:lineRule="auto"/>
        <w:rPr>
          <w:rFonts w:hAnsi="Times New Roman" w:cs="Times New Roman"/>
          <w:color w:val="000000"/>
          <w:sz w:val="24"/>
          <w:szCs w:val="24"/>
        </w:rPr>
      </w:pPr>
      <w:r>
        <w:rPr>
          <w:rFonts w:hAnsi="Times New Roman" w:cs="Times New Roman"/>
          <w:color w:val="000000"/>
          <w:sz w:val="24"/>
          <w:szCs w:val="24"/>
        </w:rPr>
        <w:t>2.2.1. Угрозы первого типа. В системном программном обеспечении информационной системы есть функциональные возможности программного обеспечения, которые не указаны в описании к нему либо не отвечают характеристикам, которые заявил производитель. И это потенциально может привести к неправомерному использованию персональных данных.</w:t>
      </w:r>
    </w:p>
    <w:p>
      <w:pPr>
        <w:spacing w:line="240" w:lineRule="auto"/>
        <w:rPr>
          <w:rFonts w:hAnsi="Times New Roman" w:cs="Times New Roman"/>
          <w:color w:val="000000"/>
          <w:sz w:val="24"/>
          <w:szCs w:val="24"/>
        </w:rPr>
      </w:pPr>
      <w:r>
        <w:rPr>
          <w:rFonts w:hAnsi="Times New Roman" w:cs="Times New Roman"/>
          <w:color w:val="000000"/>
          <w:sz w:val="24"/>
          <w:szCs w:val="24"/>
        </w:rPr>
        <w:t>2.2.2. Угрозы второго типа. Потенциальные проблемы с прикладным программным обеспечением — внешними программами, которые установлены на компьютерах работников.</w:t>
      </w:r>
    </w:p>
    <w:p>
      <w:pPr>
        <w:spacing w:line="240" w:lineRule="auto"/>
        <w:rPr>
          <w:rFonts w:hAnsi="Times New Roman" w:cs="Times New Roman"/>
          <w:color w:val="000000"/>
          <w:sz w:val="24"/>
          <w:szCs w:val="24"/>
        </w:rPr>
      </w:pPr>
      <w:r>
        <w:rPr>
          <w:rFonts w:hAnsi="Times New Roman" w:cs="Times New Roman"/>
          <w:color w:val="000000"/>
          <w:sz w:val="24"/>
          <w:szCs w:val="24"/>
        </w:rPr>
        <w:t>2.2.3. Угрозы третьего типа. Потенциальной опасности ни от системного, ни от программного обеспечения нет.</w:t>
      </w:r>
    </w:p>
    <w:p>
      <w:pPr>
        <w:spacing w:line="240" w:lineRule="auto"/>
        <w:rPr>
          <w:rFonts w:hAnsi="Times New Roman" w:cs="Times New Roman"/>
          <w:color w:val="000000"/>
          <w:sz w:val="24"/>
          <w:szCs w:val="24"/>
        </w:rPr>
      </w:pPr>
      <w:r>
        <w:rPr>
          <w:rFonts w:hAnsi="Times New Roman" w:cs="Times New Roman"/>
          <w:color w:val="000000"/>
          <w:sz w:val="24"/>
          <w:szCs w:val="24"/>
        </w:rPr>
        <w:t>2.3. Уровни защищенности персональных данных.</w:t>
      </w:r>
    </w:p>
    <w:p>
      <w:pPr>
        <w:spacing w:line="240" w:lineRule="auto"/>
        <w:rPr>
          <w:rFonts w:hAnsi="Times New Roman" w:cs="Times New Roman"/>
          <w:color w:val="000000"/>
          <w:sz w:val="24"/>
          <w:szCs w:val="24"/>
        </w:rPr>
      </w:pPr>
      <w:r>
        <w:rPr>
          <w:rFonts w:hAnsi="Times New Roman" w:cs="Times New Roman"/>
          <w:color w:val="000000"/>
          <w:sz w:val="24"/>
          <w:szCs w:val="24"/>
        </w:rPr>
        <w:t>2.3.1. Первый уровень защищенности. Если работодатель отнес информационную систему к первому типу угрозы или если тип угрозы второй, но работодатель обрабатывает специальные категории ПД более 100 тыс. физических лиц без учета работников.</w:t>
      </w:r>
    </w:p>
    <w:p>
      <w:pPr>
        <w:spacing w:line="240" w:lineRule="auto"/>
        <w:rPr>
          <w:rFonts w:hAnsi="Times New Roman" w:cs="Times New Roman"/>
          <w:color w:val="000000"/>
          <w:sz w:val="24"/>
          <w:szCs w:val="24"/>
        </w:rPr>
      </w:pPr>
      <w:r>
        <w:rPr>
          <w:rFonts w:hAnsi="Times New Roman" w:cs="Times New Roman"/>
          <w:color w:val="000000"/>
          <w:sz w:val="24"/>
          <w:szCs w:val="24"/>
        </w:rPr>
        <w:t>2.3.2. Второй уровень защищенности. Если тип угрозы второй и работодатель обрабатывает специальные категории ПД работников вне зависимости от их количества или специальные категории ПД менее чем 100 тыс. физических лиц, или любые другие категории ПД более чем 100 тыс. физических лиц, или при третьем типе угрозы работодатель обрабатывает специальные категории данных более чем 100 тыс. физических лиц.</w:t>
      </w:r>
    </w:p>
    <w:p>
      <w:pPr>
        <w:spacing w:line="240" w:lineRule="auto"/>
        <w:rPr>
          <w:rFonts w:hAnsi="Times New Roman" w:cs="Times New Roman"/>
          <w:color w:val="000000"/>
          <w:sz w:val="24"/>
          <w:szCs w:val="24"/>
        </w:rPr>
      </w:pPr>
      <w:r>
        <w:rPr>
          <w:rFonts w:hAnsi="Times New Roman" w:cs="Times New Roman"/>
          <w:color w:val="000000"/>
          <w:sz w:val="24"/>
          <w:szCs w:val="24"/>
        </w:rPr>
        <w:t>2.3.3. Третий уровень защищенности. Если при втором типе угрозы работодатель обрабатывает общие ПД работников или менее чем 100 тыс. физических лиц, или при третьем типе угрозы работодатель обрабатывает специальные категории ПД работников или менее чем 100 тыс. физических лиц, или при третьем типе угрозы работодатель обрабатывает биометрические ПД, или при третьем типе угрозы работодатель обрабатывает общие ПД более чем 100 тыс. физических лиц.</w:t>
      </w:r>
    </w:p>
    <w:p>
      <w:pPr>
        <w:spacing w:line="240" w:lineRule="auto"/>
        <w:rPr>
          <w:rFonts w:hAnsi="Times New Roman" w:cs="Times New Roman"/>
          <w:color w:val="000000"/>
          <w:sz w:val="24"/>
          <w:szCs w:val="24"/>
        </w:rPr>
      </w:pPr>
      <w:r>
        <w:rPr>
          <w:rFonts w:hAnsi="Times New Roman" w:cs="Times New Roman"/>
          <w:color w:val="000000"/>
          <w:sz w:val="24"/>
          <w:szCs w:val="24"/>
        </w:rPr>
        <w:t>2.3.4. Четвертый уровень защищенности. Если при третьем типе угрозы работодатель обрабатывает только общие ПД работников или менее чем 100 тыс. физических лиц.</w:t>
      </w:r>
    </w:p>
    <w:p>
      <w:pPr>
        <w:spacing w:line="240" w:lineRule="auto"/>
        <w:rPr>
          <w:rFonts w:hAnsi="Times New Roman" w:cs="Times New Roman"/>
          <w:color w:val="000000"/>
          <w:sz w:val="24"/>
          <w:szCs w:val="24"/>
        </w:rPr>
      </w:pPr>
      <w:r>
        <w:rPr>
          <w:rFonts w:hAnsi="Times New Roman" w:cs="Times New Roman"/>
          <w:color w:val="000000"/>
          <w:sz w:val="24"/>
          <w:szCs w:val="24"/>
        </w:rPr>
        <w:t>2.4. При четвертом уровне защищенности персональных данных работодатель:</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обеспечивает режим безопасности помещений, в которых размещаете информационную систему;</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обеспечивает сохранность носителей информации;</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утверждает перечень работников, допущенных до ПД;</w:t>
      </w:r>
    </w:p>
    <w:p>
      <w:pPr>
        <w:numPr>
          <w:ilvl w:val="0"/>
          <w:numId w:val="2"/>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использует средства защиты информации, которые прошли оценку соответствия требованиям закона в области обеспечения безопасности информации.</w:t>
      </w:r>
    </w:p>
    <w:p>
      <w:pPr>
        <w:spacing w:line="240" w:lineRule="auto"/>
        <w:rPr>
          <w:rFonts w:hAnsi="Times New Roman" w:cs="Times New Roman"/>
          <w:color w:val="000000"/>
          <w:sz w:val="24"/>
          <w:szCs w:val="24"/>
        </w:rPr>
      </w:pPr>
      <w:r>
        <w:rPr>
          <w:rFonts w:hAnsi="Times New Roman" w:cs="Times New Roman"/>
          <w:color w:val="000000"/>
          <w:sz w:val="24"/>
          <w:szCs w:val="24"/>
        </w:rPr>
        <w:t>2.5. При третьем уровне защищенности ПД дополнительно к мерам, перечисленным в пункте 2.4 настоящего Положения, работодатель назначает ответственного за обеспечение безопасности ПД в информационной системе.</w:t>
      </w:r>
    </w:p>
    <w:p>
      <w:pPr>
        <w:spacing w:line="240" w:lineRule="auto"/>
        <w:rPr>
          <w:rFonts w:hAnsi="Times New Roman" w:cs="Times New Roman"/>
          <w:color w:val="000000"/>
          <w:sz w:val="24"/>
          <w:szCs w:val="24"/>
        </w:rPr>
      </w:pPr>
      <w:r>
        <w:rPr>
          <w:rFonts w:hAnsi="Times New Roman" w:cs="Times New Roman"/>
          <w:color w:val="000000"/>
          <w:sz w:val="24"/>
          <w:szCs w:val="24"/>
        </w:rPr>
        <w:t>2.6. При втором уровне защищенности ПД дополнительно к мерам, перечисленным в пунктах 2.4, 2.5 настоящего Положения, работодатель ограничивает доступ к электронному журналу сообщений, за исключением работников, которым такие сведения необходимы для работы.</w:t>
      </w:r>
    </w:p>
    <w:p>
      <w:pPr>
        <w:spacing w:line="240" w:lineRule="auto"/>
        <w:rPr>
          <w:rFonts w:hAnsi="Times New Roman" w:cs="Times New Roman"/>
          <w:color w:val="000000"/>
          <w:sz w:val="24"/>
          <w:szCs w:val="24"/>
        </w:rPr>
      </w:pPr>
      <w:r>
        <w:rPr>
          <w:rFonts w:hAnsi="Times New Roman" w:cs="Times New Roman"/>
          <w:color w:val="000000"/>
          <w:sz w:val="24"/>
          <w:szCs w:val="24"/>
        </w:rPr>
        <w:t>2.7. При первом уровне защищенности ПД дополнительно к мерам, перечисленным в пунктах 2.4—2.6 настоящего Положения, работодатель:</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обеспечивает автоматическую регистрацию в электронном журнале безопасности изменения полномочий работников по допуску к ПД в системе;</w:t>
      </w:r>
    </w:p>
    <w:p>
      <w:pPr>
        <w:numPr>
          <w:ilvl w:val="0"/>
          <w:numId w:val="3"/>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создает отдел, ответственный за безопасность ПД в системе, либо возлагает такую обязанность на один из существующих отделов работодателя.</w:t>
      </w:r>
    </w:p>
    <w:p>
      <w:pPr>
        <w:spacing w:line="240" w:lineRule="auto"/>
        <w:rPr>
          <w:rFonts w:hAnsi="Times New Roman" w:cs="Times New Roman"/>
          <w:color w:val="000000"/>
          <w:sz w:val="24"/>
          <w:szCs w:val="24"/>
        </w:rPr>
      </w:pPr>
      <w:r>
        <w:rPr>
          <w:rFonts w:hAnsi="Times New Roman" w:cs="Times New Roman"/>
          <w:color w:val="000000"/>
          <w:sz w:val="24"/>
          <w:szCs w:val="24"/>
        </w:rPr>
        <w:t>2.8. В целях защиты ПД на бумажных носителях работодатель:</w:t>
      </w:r>
    </w:p>
    <w:p>
      <w:pPr>
        <w:numPr>
          <w:ilvl w:val="0"/>
          <w:numId w:val="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приказом назначает ответственного за обработку ПД;</w:t>
      </w:r>
    </w:p>
    <w:p>
      <w:pPr>
        <w:numPr>
          <w:ilvl w:val="0"/>
          <w:numId w:val="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ограничивает допуск в помещения, где хранятся документы, которые содержат ПД работников;</w:t>
      </w:r>
    </w:p>
    <w:p>
      <w:pPr>
        <w:numPr>
          <w:ilvl w:val="0"/>
          <w:numId w:val="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хранит документы, содержащие ПД работников в шкафах, запирающихся на ключ;</w:t>
      </w:r>
    </w:p>
    <w:p>
      <w:pPr>
        <w:numPr>
          <w:ilvl w:val="0"/>
          <w:numId w:val="4"/>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 xml:space="preserve">хранит трудовые книжки работников в сейфе </w:t>
      </w:r>
      <w:r>
        <w:rPr>
          <w:rFonts w:hAnsi="Times New Roman" w:cs="Times New Roman"/>
          <w:color w:val="000000"/>
          <w:sz w:val="24"/>
          <w:szCs w:val="24"/>
        </w:rPr>
        <w:t>________________</w:t>
      </w:r>
    </w:p>
    <w:p>
      <w:pPr>
        <w:spacing w:line="240" w:lineRule="auto"/>
        <w:rPr>
          <w:rFonts w:hAnsi="Times New Roman" w:cs="Times New Roman"/>
          <w:color w:val="000000"/>
          <w:sz w:val="24"/>
          <w:szCs w:val="24"/>
        </w:rPr>
      </w:pPr>
      <w:r>
        <w:rPr>
          <w:rFonts w:hAnsi="Times New Roman" w:cs="Times New Roman"/>
          <w:color w:val="000000"/>
          <w:sz w:val="24"/>
          <w:szCs w:val="24"/>
        </w:rPr>
        <w:t xml:space="preserve">2.9. В целях обеспечения конфиденциальности документы, содержащие ПД работников, оформляются, ведутся и хранятся только работниками </w:t>
      </w:r>
      <w:r>
        <w:rPr>
          <w:rFonts w:hAnsi="Times New Roman" w:cs="Times New Roman"/>
          <w:color w:val="000000"/>
          <w:sz w:val="24"/>
          <w:szCs w:val="24"/>
        </w:rPr>
        <w:t>______________________________________________________________</w:t>
      </w:r>
    </w:p>
    <w:p>
      <w:pPr>
        <w:spacing w:line="240" w:lineRule="auto"/>
        <w:rPr>
          <w:rFonts w:hAnsi="Times New Roman" w:cs="Times New Roman"/>
          <w:color w:val="000000"/>
          <w:sz w:val="24"/>
          <w:szCs w:val="24"/>
        </w:rPr>
      </w:pPr>
      <w:r>
        <w:rPr>
          <w:rFonts w:hAnsi="Times New Roman" w:cs="Times New Roman"/>
          <w:color w:val="000000"/>
          <w:sz w:val="24"/>
          <w:szCs w:val="24"/>
        </w:rPr>
        <w:t xml:space="preserve">2.10. Работники </w:t>
      </w:r>
      <w:r>
        <w:rPr>
          <w:rFonts w:hAnsi="Times New Roman" w:cs="Times New Roman"/>
          <w:color w:val="000000"/>
          <w:sz w:val="24"/>
          <w:szCs w:val="24"/>
        </w:rPr>
        <w:t>______________________________________________________________</w:t>
      </w:r>
      <w:r>
        <w:rPr>
          <w:rFonts w:hAnsi="Times New Roman" w:cs="Times New Roman"/>
          <w:color w:val="000000"/>
          <w:sz w:val="24"/>
          <w:szCs w:val="24"/>
        </w:rPr>
        <w:t xml:space="preserve"> допущенные к ПД работников, подписывают обязательства о неразглашении персональных данных. В противном случае до обработки ПД работников не допускаются.</w:t>
      </w:r>
    </w:p>
    <w:p>
      <w:pPr>
        <w:spacing w:line="240" w:lineRule="auto"/>
        <w:rPr>
          <w:rFonts w:hAnsi="Times New Roman" w:cs="Times New Roman"/>
          <w:color w:val="000000"/>
          <w:sz w:val="24"/>
          <w:szCs w:val="24"/>
        </w:rPr>
      </w:pPr>
      <w:r>
        <w:rPr>
          <w:rFonts w:hAnsi="Times New Roman" w:cs="Times New Roman"/>
          <w:color w:val="000000"/>
          <w:sz w:val="24"/>
          <w:szCs w:val="24"/>
        </w:rPr>
        <w:t xml:space="preserve">2.11. Допуск к документам, содержащим ПД работников, внутри организации осуществляется на основании </w:t>
      </w:r>
      <w:r>
        <w:rPr>
          <w:rFonts w:hAnsi="Times New Roman" w:cs="Times New Roman"/>
          <w:color w:val="000000"/>
          <w:sz w:val="24"/>
          <w:szCs w:val="24"/>
        </w:rPr>
        <w:t>______________________________________________________________</w:t>
      </w:r>
    </w:p>
    <w:p>
      <w:pPr>
        <w:spacing w:line="240" w:lineRule="auto"/>
        <w:rPr>
          <w:rFonts w:hAnsi="Times New Roman" w:cs="Times New Roman"/>
          <w:color w:val="000000"/>
          <w:sz w:val="24"/>
          <w:szCs w:val="24"/>
        </w:rPr>
      </w:pPr>
      <w:r>
        <w:rPr>
          <w:rFonts w:hAnsi="Times New Roman" w:cs="Times New Roman"/>
          <w:color w:val="000000"/>
          <w:sz w:val="24"/>
          <w:szCs w:val="24"/>
        </w:rPr>
        <w:t>2.12. Передача ПД по запросам третьих лиц, если такая передача прямо не предусмотрена законодательством РФ, допускается исключительно с согласия работника на обработку его персональных данных в части их предоставления или согласия на распространение персональных данных.</w:t>
      </w:r>
    </w:p>
    <w:p>
      <w:pPr>
        <w:spacing w:line="240" w:lineRule="auto"/>
        <w:rPr>
          <w:rFonts w:hAnsi="Times New Roman" w:cs="Times New Roman"/>
          <w:color w:val="000000"/>
          <w:sz w:val="24"/>
          <w:szCs w:val="24"/>
        </w:rPr>
      </w:pPr>
      <w:r>
        <w:rPr>
          <w:rFonts w:hAnsi="Times New Roman" w:cs="Times New Roman"/>
          <w:color w:val="000000"/>
          <w:sz w:val="24"/>
          <w:szCs w:val="24"/>
        </w:rPr>
        <w:t>2.13. Передача информации, содержащей сведения о ПД работников, по телефону в связи с невозможностью идентификации лица, запрашивающего информацию, запрещается.</w:t>
      </w:r>
    </w:p>
    <w:p>
      <w:pPr>
        <w:spacing w:line="240" w:lineRule="auto"/>
        <w:jc w:val="center"/>
        <w:rPr>
          <w:rFonts w:hAnsi="Times New Roman" w:cs="Times New Roman"/>
          <w:color w:val="000000"/>
          <w:sz w:val="24"/>
          <w:szCs w:val="24"/>
        </w:rPr>
      </w:pPr>
      <w:r>
        <w:rPr>
          <w:rFonts w:hAnsi="Times New Roman" w:cs="Times New Roman"/>
          <w:b/>
          <w:bCs/>
          <w:color w:val="000000"/>
          <w:sz w:val="24"/>
          <w:szCs w:val="24"/>
        </w:rPr>
        <w:t>3. Гарантии конфиденциальности персональных данных</w:t>
      </w:r>
    </w:p>
    <w:p>
      <w:pPr>
        <w:spacing w:line="240" w:lineRule="auto"/>
        <w:rPr>
          <w:rFonts w:hAnsi="Times New Roman" w:cs="Times New Roman"/>
          <w:color w:val="000000"/>
          <w:sz w:val="24"/>
          <w:szCs w:val="24"/>
        </w:rPr>
      </w:pPr>
      <w:r>
        <w:rPr>
          <w:rFonts w:hAnsi="Times New Roman" w:cs="Times New Roman"/>
          <w:color w:val="000000"/>
          <w:sz w:val="24"/>
          <w:szCs w:val="24"/>
        </w:rPr>
        <w:t>3.1. Все работники организации, осуществляющие обработку ПД, обязаны хранить тайну о сведениях, содержащих ПД, в соответствии с Положением, требованиями законодательства РФ.</w:t>
      </w:r>
    </w:p>
    <w:p>
      <w:pPr>
        <w:spacing w:line="240" w:lineRule="auto"/>
        <w:rPr>
          <w:rFonts w:hAnsi="Times New Roman" w:cs="Times New Roman"/>
          <w:color w:val="000000"/>
          <w:sz w:val="24"/>
          <w:szCs w:val="24"/>
        </w:rPr>
      </w:pPr>
      <w:r>
        <w:rPr>
          <w:rFonts w:hAnsi="Times New Roman" w:cs="Times New Roman"/>
          <w:color w:val="000000"/>
          <w:sz w:val="24"/>
          <w:szCs w:val="24"/>
        </w:rPr>
        <w:t>3.2. Работник вправе требовать полную информацию о своих персональных данных, об их обработке, использовании и хранении.</w:t>
      </w:r>
    </w:p>
    <w:p>
      <w:pPr>
        <w:spacing w:line="240" w:lineRule="auto"/>
        <w:rPr>
          <w:rFonts w:hAnsi="Times New Roman" w:cs="Times New Roman"/>
          <w:color w:val="000000"/>
          <w:sz w:val="24"/>
          <w:szCs w:val="24"/>
        </w:rPr>
      </w:pPr>
      <w:r>
        <w:rPr>
          <w:rFonts w:hAnsi="Times New Roman" w:cs="Times New Roman"/>
          <w:color w:val="000000"/>
          <w:sz w:val="24"/>
          <w:szCs w:val="24"/>
        </w:rPr>
        <w:t>3.3. Лица, виновные в нарушении норм, регулирующих получение, обработку и защиту ПД работников, несут дисциплинарную, административную, гражданско-правовую или уголовную ответственность в соответствии с законодательством.</w:t>
      </w:r>
    </w:p>
    <w:tbl>
      <w:tblPr>
        <w:tblW w:w="0" w:type="auto"/>
        <w:tblCellMar>
          <w:top w:w="15" w:type="dxa"/>
          <w:left w:w="15" w:type="dxa"/>
          <w:bottom w:w="15" w:type="dxa"/>
          <w:right w:w="15" w:type="dxa"/>
        </w:tblCellMar>
        <w:tblLook w:val="0600"/>
      </w:tblPr>
      <w:tblGrid>
        <w:gridCol w:w="1440"/>
        <w:gridCol w:w="1440"/>
        <w:gridCol w:w="1440"/>
      </w:tblGrid>
      <w:tr>
        <w:trPr>
          <w:trHeight w:val="0"/>
        </w:trPr>
        <w:tc>
          <w:tcPr>
            <w:tcW w:w="0" w:type="auto"/>
            <w:tcMar>
              <w:top w:w="75" w:type="dxa"/>
              <w:left w:w="75" w:type="dxa"/>
              <w:bottom w:w="75" w:type="dxa"/>
              <w:right w:w="75" w:type="dxa"/>
            </w:tcMar>
            <w:vAlign w:val="bottom"/>
          </w:tcPr>
          <w:p>
            <w:r>
              <w:rPr>
                <w:rFonts w:hAnsi="Times New Roman" w:cs="Times New Roman"/>
                <w:color w:val="000000"/>
                <w:sz w:val="24"/>
                <w:szCs w:val="24"/>
              </w:rPr>
              <w:t>__________________________</w:t>
            </w:r>
          </w:p>
        </w:tc>
        <w:tc>
          <w:tcPr>
            <w:tcW w:w="0" w:type="auto"/>
            <w:tcBorders>
              <w:top w:val="none" w:color="000000" w:sz="0" w:space="0"/>
              <w:left w:val="none" w:color="000000" w:sz="0" w:space="0"/>
              <w:bottom w:val="single" w:color="000000" w:sz="6" w:space="0"/>
              <w:right w:val="none" w:color="000000" w:sz="0" w:space="0"/>
            </w:tcBorders>
            <w:tcMar>
              <w:top w:w="75" w:type="dxa"/>
              <w:left w:w="75" w:type="dxa"/>
              <w:bottom w:w="75" w:type="dxa"/>
              <w:right w:w="75" w:type="dxa"/>
            </w:tcMar>
            <w:vAlign w:val="bottom"/>
          </w:tcPr>
          <w:p>
            <w:r>
              <w:rPr>
                <w:rFonts w:hAnsi="Times New Roman" w:cs="Times New Roman"/>
                <w:color w:val="000000"/>
                <w:sz w:val="24"/>
                <w:szCs w:val="24"/>
              </w:rPr>
              <w:t>_______</w:t>
            </w:r>
          </w:p>
        </w:tc>
        <w:tc>
          <w:tcPr>
            <w:tcW w:w="0" w:type="auto"/>
            <w:tcMar>
              <w:top w:w="75" w:type="dxa"/>
              <w:left w:w="75" w:type="dxa"/>
              <w:bottom w:w="75" w:type="dxa"/>
              <w:right w:w="75" w:type="dxa"/>
            </w:tcMar>
            <w:vAlign w:val="bottom"/>
          </w:tcPr>
          <w:p>
            <w:r>
              <w:rPr>
                <w:rFonts w:hAnsi="Times New Roman" w:cs="Times New Roman"/>
                <w:color w:val="000000"/>
                <w:sz w:val="24"/>
                <w:szCs w:val="24"/>
              </w:rPr>
              <w:t>____________</w:t>
            </w:r>
          </w:p>
        </w:tc>
      </w:tr>
      <w:tr>
        <w:trPr>
          <w:trHeight w:val="0"/>
        </w:trPr>
        <w:tc>
          <w:tcPr>
            <w:tcW w:w="0" w:type="auto"/>
            <w:tcMar>
              <w:top w:w="75" w:type="dxa"/>
              <w:left w:w="75" w:type="dxa"/>
              <w:bottom w:w="75" w:type="dxa"/>
              <w:right w:w="75" w:type="dxa"/>
            </w:tcMar>
            <w:vAlign w:val="bottom"/>
          </w:tcPr>
          <w:p>
            <w:r>
              <w:rPr>
                <w:rFonts w:hAnsi="Times New Roman" w:cs="Times New Roman"/>
                <w:color w:val="000000"/>
                <w:sz w:val="24"/>
                <w:szCs w:val="24"/>
              </w:rPr>
              <w:t>__________</w:t>
            </w:r>
          </w:p>
        </w:tc>
        <w:tc>
          <w:tcPr>
            <w:tcW w:w="0" w:type="auto"/>
            <w:tcBorders>
              <w:top w:val="single" w:color="000000" w:sz="6" w:space="0"/>
              <w:left w:val="none" w:color="000000" w:sz="0" w:space="0"/>
              <w:bottom w:val="none" w:color="000000" w:sz="0" w:space="0"/>
              <w:right w:val="none" w:color="000000" w:sz="0" w:space="0"/>
            </w:tcBorders>
            <w:tcMar>
              <w:top w:w="75" w:type="dxa"/>
              <w:left w:w="75" w:type="dxa"/>
              <w:bottom w:w="75" w:type="dxa"/>
              <w:right w:w="75" w:type="dxa"/>
            </w:tcMar>
            <w:vAlign w:val="bottom"/>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Mar>
              <w:top w:w="75" w:type="dxa"/>
              <w:left w:w="75" w:type="dxa"/>
              <w:bottom w:w="75" w:type="dxa"/>
              <w:right w:w="75" w:type="dxa"/>
            </w:tcMar>
            <w:vAlign w:val="bottom"/>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r>
    </w:tbl>
    <w:sectPr>
      <w:pgSz w:w="11907" w:h="16839"/>
      <w:pgMar w:top="1440" w:right="1440" w:bottom="1440" w:left="1440" w:header="720" w:footer="72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http://schemas.openxmlformats.org/wordprocessingml/2006/main">
  <w:abstractNum xmlns:w="http://schemas.openxmlformats.org/wordprocessingml/2006/main" w:abstractNumId="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5CE"/>
    <w:rsid w:val="002D33B1"/>
    <w:rsid w:val="002D3591"/>
    <w:rsid w:val="003514A0"/>
    <w:rsid w:val="004F7E17"/>
    <w:rsid w:val="005A05CE"/>
    <w:rsid w:val="00653AF6"/>
    <w:rsid w:val="00B73A5A"/>
    <w:rsid w:val="00E438A1"/>
    <w:rsid w:val="00F01E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line="240" w:lineRule="auto"/>
        <!--<w:spacing w:before="100" w:beforeAutospacing="1" w:after="100" w:afterAutospacing="1" w:line="24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7E17"/>
  </w:style>
  <w:style w:type="paragraph" w:styleId="Heading1">
    <w:name w:val="heading 1"/>
    <w:basedOn w:val="Normal"/>
    <w:next w:val="Normal"/>
    <w:link w:val="Heading1Char"/>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3A5A"/>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7E17"/>
    <w:pPr>
      <w:spacing w:before="100" w:beforeAutospacing="1" w:after="100" w:afterAutospacing="1" w:line="240" w:lineRule="auto"/>
    </w:pPr>
  </w:style>
  <w:style w:type="paragraph" w:styleId="Heading1">
    <w:name w:val="heading 1"/>
    <w:basedOn w:val="Normal"/>
    <w:next w:val="Normal"/>
    <w:link w:val="Heading1Char"/>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3A5A"/>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numbering" Target="/word/numbering.xml" Id="R0e4674cfc171436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Подготовлено экспертами Актион-МЦФЭР</dc:description>
  <dcterms:created xsi:type="dcterms:W3CDTF">2011-11-02T04:15:00Z</dcterms:created>
  <dcterms:modified xsi:type="dcterms:W3CDTF">2012-05-05T09:54:00Z</dcterms:modified>
</cp:coreProperties>
</file>