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71" w:rsidRDefault="000C0D2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2.15pt;margin-top:636.15pt;width:495pt;height:104.2pt;z-index:251660288;mso-width-relative:margin;mso-height-relative:margin" stroked="f">
            <v:textbox>
              <w:txbxContent>
                <w:p w:rsidR="000C0D2E" w:rsidRPr="000C0D2E" w:rsidRDefault="000C0D2E" w:rsidP="000C0D2E">
                  <w:pPr>
                    <w:spacing w:after="80"/>
                    <w:jc w:val="center"/>
                    <w:rPr>
                      <w:rFonts w:ascii="Verdana" w:hAnsi="Verdana"/>
                      <w:b/>
                      <w:color w:val="404040" w:themeColor="text1" w:themeTint="BF"/>
                      <w:sz w:val="26"/>
                      <w:szCs w:val="26"/>
                      <w:lang w:val="en-US"/>
                    </w:rPr>
                  </w:pPr>
                  <w:r w:rsidRPr="000C0D2E">
                    <w:rPr>
                      <w:rFonts w:ascii="Verdana" w:hAnsi="Verdana"/>
                      <w:b/>
                      <w:color w:val="404040" w:themeColor="text1" w:themeTint="BF"/>
                      <w:sz w:val="26"/>
                      <w:szCs w:val="26"/>
                    </w:rPr>
                    <w:t>Телефоны экстренных служб</w:t>
                  </w:r>
                </w:p>
                <w:tbl>
                  <w:tblPr>
                    <w:tblStyle w:val="a5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5637"/>
                    <w:gridCol w:w="3975"/>
                  </w:tblGrid>
                  <w:tr w:rsidR="000C0D2E" w:rsidRPr="000C0D2E" w:rsidTr="000C0D2E">
                    <w:tc>
                      <w:tcPr>
                        <w:tcW w:w="5637" w:type="dxa"/>
                      </w:tcPr>
                      <w:p w:rsidR="000C0D2E" w:rsidRPr="000C0D2E" w:rsidRDefault="000C0D2E" w:rsidP="000C0D2E">
                        <w:pPr>
                          <w:spacing w:before="40" w:after="40"/>
                          <w:jc w:val="right"/>
                          <w:rPr>
                            <w:rFonts w:ascii="Verdana" w:hAnsi="Verdana"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r w:rsidRPr="000C0D2E">
                          <w:rPr>
                            <w:rFonts w:ascii="Verdana" w:hAnsi="Verdana"/>
                            <w:color w:val="404040" w:themeColor="text1" w:themeTint="BF"/>
                            <w:sz w:val="24"/>
                            <w:szCs w:val="24"/>
                          </w:rPr>
                          <w:t>Единый телефон пожарных и спасателей</w:t>
                        </w:r>
                      </w:p>
                    </w:tc>
                    <w:tc>
                      <w:tcPr>
                        <w:tcW w:w="3975" w:type="dxa"/>
                      </w:tcPr>
                      <w:p w:rsidR="000C0D2E" w:rsidRPr="000C0D2E" w:rsidRDefault="000C0D2E" w:rsidP="000C0D2E">
                        <w:pPr>
                          <w:spacing w:before="40" w:after="40"/>
                          <w:ind w:left="297"/>
                          <w:rPr>
                            <w:rFonts w:ascii="Verdana" w:hAnsi="Verdana"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r w:rsidRPr="000C0D2E">
                          <w:rPr>
                            <w:rFonts w:ascii="Verdana" w:hAnsi="Verdana"/>
                            <w:color w:val="404040" w:themeColor="text1" w:themeTint="BF"/>
                            <w:sz w:val="24"/>
                            <w:szCs w:val="24"/>
                          </w:rPr>
                          <w:t>01, 112</w:t>
                        </w:r>
                      </w:p>
                    </w:tc>
                  </w:tr>
                  <w:tr w:rsidR="000C0D2E" w:rsidRPr="000C0D2E" w:rsidTr="000C0D2E">
                    <w:tc>
                      <w:tcPr>
                        <w:tcW w:w="5637" w:type="dxa"/>
                      </w:tcPr>
                      <w:p w:rsidR="000C0D2E" w:rsidRPr="000C0D2E" w:rsidRDefault="000C0D2E" w:rsidP="000C0D2E">
                        <w:pPr>
                          <w:spacing w:before="40" w:after="40"/>
                          <w:jc w:val="right"/>
                          <w:rPr>
                            <w:rFonts w:ascii="Verdana" w:hAnsi="Verdana"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r w:rsidRPr="000C0D2E">
                          <w:rPr>
                            <w:rFonts w:ascii="Verdana" w:hAnsi="Verdana"/>
                            <w:color w:val="404040" w:themeColor="text1" w:themeTint="BF"/>
                            <w:sz w:val="24"/>
                            <w:szCs w:val="24"/>
                          </w:rPr>
                          <w:t>Полиция</w:t>
                        </w:r>
                      </w:p>
                    </w:tc>
                    <w:tc>
                      <w:tcPr>
                        <w:tcW w:w="3975" w:type="dxa"/>
                      </w:tcPr>
                      <w:p w:rsidR="000C0D2E" w:rsidRPr="000C0D2E" w:rsidRDefault="000C0D2E" w:rsidP="000C0D2E">
                        <w:pPr>
                          <w:spacing w:before="40" w:after="40"/>
                          <w:ind w:left="297"/>
                          <w:rPr>
                            <w:rFonts w:ascii="Verdana" w:hAnsi="Verdana"/>
                            <w:color w:val="404040" w:themeColor="text1" w:themeTint="BF"/>
                            <w:sz w:val="24"/>
                            <w:szCs w:val="24"/>
                            <w:lang w:val="en-US"/>
                          </w:rPr>
                        </w:pPr>
                        <w:r w:rsidRPr="000C0D2E">
                          <w:rPr>
                            <w:rFonts w:ascii="Verdana" w:hAnsi="Verdana"/>
                            <w:color w:val="404040" w:themeColor="text1" w:themeTint="BF"/>
                            <w:sz w:val="24"/>
                            <w:szCs w:val="24"/>
                            <w:lang w:val="en-US"/>
                          </w:rPr>
                          <w:t>02</w:t>
                        </w:r>
                      </w:p>
                    </w:tc>
                  </w:tr>
                  <w:tr w:rsidR="000C0D2E" w:rsidRPr="000C0D2E" w:rsidTr="000C0D2E">
                    <w:tc>
                      <w:tcPr>
                        <w:tcW w:w="5637" w:type="dxa"/>
                      </w:tcPr>
                      <w:p w:rsidR="000C0D2E" w:rsidRPr="000C0D2E" w:rsidRDefault="000C0D2E" w:rsidP="000C0D2E">
                        <w:pPr>
                          <w:spacing w:before="40" w:after="40"/>
                          <w:jc w:val="right"/>
                          <w:rPr>
                            <w:rFonts w:ascii="Verdana" w:hAnsi="Verdana"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r w:rsidRPr="000C0D2E">
                          <w:rPr>
                            <w:rFonts w:ascii="Verdana" w:hAnsi="Verdana"/>
                            <w:color w:val="404040" w:themeColor="text1" w:themeTint="BF"/>
                            <w:sz w:val="24"/>
                            <w:szCs w:val="24"/>
                          </w:rPr>
                          <w:t>Скорая помощь</w:t>
                        </w:r>
                      </w:p>
                    </w:tc>
                    <w:tc>
                      <w:tcPr>
                        <w:tcW w:w="3975" w:type="dxa"/>
                      </w:tcPr>
                      <w:p w:rsidR="000C0D2E" w:rsidRPr="000C0D2E" w:rsidRDefault="000C0D2E" w:rsidP="000C0D2E">
                        <w:pPr>
                          <w:spacing w:before="40" w:after="40"/>
                          <w:ind w:left="297"/>
                          <w:rPr>
                            <w:rFonts w:ascii="Verdana" w:hAnsi="Verdana"/>
                            <w:color w:val="404040" w:themeColor="text1" w:themeTint="BF"/>
                            <w:sz w:val="24"/>
                            <w:szCs w:val="24"/>
                            <w:lang w:val="en-US"/>
                          </w:rPr>
                        </w:pPr>
                        <w:r w:rsidRPr="000C0D2E">
                          <w:rPr>
                            <w:rFonts w:ascii="Verdana" w:hAnsi="Verdana"/>
                            <w:color w:val="404040" w:themeColor="text1" w:themeTint="BF"/>
                            <w:sz w:val="24"/>
                            <w:szCs w:val="24"/>
                            <w:lang w:val="en-US"/>
                          </w:rPr>
                          <w:t>03</w:t>
                        </w:r>
                      </w:p>
                    </w:tc>
                  </w:tr>
                  <w:tr w:rsidR="000C0D2E" w:rsidRPr="000C0D2E" w:rsidTr="000C0D2E">
                    <w:tc>
                      <w:tcPr>
                        <w:tcW w:w="5637" w:type="dxa"/>
                      </w:tcPr>
                      <w:p w:rsidR="000C0D2E" w:rsidRPr="000C0D2E" w:rsidRDefault="000C0D2E" w:rsidP="000C0D2E">
                        <w:pPr>
                          <w:spacing w:before="40" w:after="40"/>
                          <w:jc w:val="right"/>
                          <w:rPr>
                            <w:rFonts w:ascii="Verdana" w:hAnsi="Verdana"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r w:rsidRPr="000C0D2E">
                          <w:rPr>
                            <w:rFonts w:ascii="Verdana" w:hAnsi="Verdana"/>
                            <w:color w:val="404040" w:themeColor="text1" w:themeTint="BF"/>
                            <w:sz w:val="24"/>
                            <w:szCs w:val="24"/>
                          </w:rPr>
                          <w:t>Оперативный дежурный ЕДДС</w:t>
                        </w:r>
                      </w:p>
                    </w:tc>
                    <w:tc>
                      <w:tcPr>
                        <w:tcW w:w="3975" w:type="dxa"/>
                      </w:tcPr>
                      <w:p w:rsidR="000C0D2E" w:rsidRPr="000C0D2E" w:rsidRDefault="000C0D2E" w:rsidP="000C0D2E">
                        <w:pPr>
                          <w:spacing w:before="40" w:after="40"/>
                          <w:ind w:left="297"/>
                          <w:rPr>
                            <w:rFonts w:ascii="Verdana" w:hAnsi="Verdana"/>
                            <w:color w:val="404040" w:themeColor="text1" w:themeTint="B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hAnsi="Verdana"/>
                            <w:color w:val="404040" w:themeColor="text1" w:themeTint="BF"/>
                            <w:sz w:val="24"/>
                            <w:szCs w:val="24"/>
                          </w:rPr>
                          <w:t>+7</w:t>
                        </w:r>
                      </w:p>
                    </w:tc>
                  </w:tr>
                </w:tbl>
                <w:p w:rsidR="000C0D2E" w:rsidRPr="000C0D2E" w:rsidRDefault="000C0D2E">
                  <w:pPr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7308215" cy="10334625"/>
            <wp:effectExtent l="19050" t="0" r="6985" b="0"/>
            <wp:docPr id="5" name="Рисунок 4" descr="памятка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мятка_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215" cy="1033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F71" w:rsidSect="008160BD">
      <w:pgSz w:w="11906" w:h="16838"/>
      <w:pgMar w:top="255" w:right="170" w:bottom="255" w:left="2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60BD"/>
    <w:rsid w:val="00095F71"/>
    <w:rsid w:val="000B69C4"/>
    <w:rsid w:val="000C0D2E"/>
    <w:rsid w:val="00173BB3"/>
    <w:rsid w:val="007D7AB1"/>
    <w:rsid w:val="00811FB2"/>
    <w:rsid w:val="008160BD"/>
    <w:rsid w:val="008B2BDF"/>
    <w:rsid w:val="00921D9E"/>
    <w:rsid w:val="00BB3055"/>
    <w:rsid w:val="00EC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0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0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2023-01-20T09:19:00Z</dcterms:created>
  <dcterms:modified xsi:type="dcterms:W3CDTF">2023-01-20T09:24:00Z</dcterms:modified>
  <dc:description>Подготовлено экспертами Актион-МЦФЭР</dc:description>
</cp:coreProperties>
</file>