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Руководителю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Адрес: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тел.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Досудебная жалоба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предписание государственного инспектора труда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 в отношении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было вынесено предписание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 устранении нарушения трудового законодательства, выданное государственным инспектором труда отдела правового надзора и контроля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предписанием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предписано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Названное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считаем незаконным по следующим основаниям.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абзацем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356 Трудового кодекса федеральная инспекция труда осуществляет федеральный государственный надзор и контроль за соблюдением работодателями трудового законодательства и иных нормативных правовых актов. В соответствии с </w:t>
      </w:r>
      <w:r>
        <w:rPr>
          <w:rFonts w:hAnsi="Times New Roman" w:cs="Times New Roman"/>
          <w:color w:val="000000"/>
          <w:sz w:val="24"/>
          <w:szCs w:val="24"/>
        </w:rPr>
        <w:t>Конвенцией МОТ № 81</w:t>
      </w:r>
      <w:r>
        <w:rPr>
          <w:rFonts w:hAnsi="Times New Roman" w:cs="Times New Roman"/>
          <w:color w:val="000000"/>
          <w:sz w:val="24"/>
          <w:szCs w:val="24"/>
        </w:rPr>
        <w:t xml:space="preserve"> «Об инспекции труда в промышленности и торговле» от 11.07.1947, ратифицированной Российской Федерацией 11.04.1998, инспектору труда не предоставлено право выносить обязательные для исполнения работодателем предписания по трудовым спорам.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Кроме того,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Кроме того,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изложенного и руководствуясь </w:t>
      </w:r>
      <w:r>
        <w:rPr>
          <w:rFonts w:hAnsi="Times New Roman" w:cs="Times New Roman"/>
          <w:color w:val="000000"/>
          <w:sz w:val="24"/>
          <w:szCs w:val="24"/>
        </w:rPr>
        <w:t>статьей 357</w:t>
      </w:r>
      <w:r>
        <w:rPr>
          <w:rFonts w:hAnsi="Times New Roman" w:cs="Times New Roman"/>
          <w:color w:val="000000"/>
          <w:sz w:val="24"/>
          <w:szCs w:val="24"/>
        </w:rPr>
        <w:t xml:space="preserve"> ТК, </w:t>
      </w:r>
      <w:r>
        <w:rPr>
          <w:rFonts w:hAnsi="Times New Roman" w:cs="Times New Roman"/>
          <w:color w:val="000000"/>
          <w:sz w:val="24"/>
          <w:szCs w:val="24"/>
        </w:rPr>
        <w:t>статьями 254–256</w:t>
      </w:r>
      <w:r>
        <w:rPr>
          <w:rFonts w:hAnsi="Times New Roman" w:cs="Times New Roman"/>
          <w:color w:val="000000"/>
          <w:sz w:val="24"/>
          <w:szCs w:val="24"/>
        </w:rPr>
        <w:t xml:space="preserve"> ГПК, а также положениями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от 28.04.2021 № 663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 Р О Ш 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приостановить действие предписания Государственной инспекции труда по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в отношении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предписания №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протокола об административном правонарушении № 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года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7a4add7bab547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