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В аппарат ФНС России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ОГРН: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e-mail: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Досудебная жалоба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решение об отказе в государственной регистрации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2021 года ООО «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» были поданы следующие документы в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Регистрирующий орган) с целью внесения изменений в ЕГРЮЛ в части адреса организации: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2021 года в Регистрирующем органе был получен отказ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в государственной регистрации. Основанием для отказа было указано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Подпункт «р»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подпунктом "в"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Считаю данный отказ необоснованным и незаконным на основании следующего.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25.1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пункта 5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25.6 Федерального закона от 08.08.2001 № 129-ФЗ «О государственной регистрации юридических лиц и индивидуальных предпринимателей», а также положений главы 9 Федерального закона «О государственном контроле (надзоре) и муниципальном контроле в Российской Федерации» от 31.07.2020 № 248-ФЗ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Приостановить действие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отказе в государственной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Обязать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зарегистрировать внесенные изменения по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Решение об отказе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Копия расписки в получении документов на регистрацию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Копия решения УФНС об отказе в удовлетворении жалобы.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»: _____________________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64a38787f2c41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