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>
        <w:rPr>
          <w:rFonts w:hAnsi="Times New Roman" w:cs="Times New Roman"/>
          <w:color w:val="000000"/>
          <w:sz w:val="24"/>
          <w:szCs w:val="24"/>
        </w:rPr>
        <w:t>уководителю Госжилинспекции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Уважаемая Татьяна Сергеевна!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в адрес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поступило постановление о назначении административного наказания по части 2 статьи 6.3 КоАП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рублей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 Исходя из текста постановления, управляющая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допустила нарушение лицензионных требований, которое выразилось в следующем: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считает, что постановление о назначении административного наказания по части 2 статьи 14.1.3 КоАП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неправомерным, нарушает права и интересы управляющей организации, и подлежит приостановке по следующим основаниям: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указанном постановлении не содержится информации о месте составления протокола об административном правонарушении;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Неправильно указан адрес совершения правонарушения, а именно в указанном протоколе местом совершения правонарушения указан адрес: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Сообщаю, что многоквартирный дом №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отсутствует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. В свою очередь управляющая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 управление многоквартирным домом, расположенным по адресу: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Не указана фамилия, имя, отчество потерпевшего или собственника квартиры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, по обращению которого было проведено административное расследование.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постановления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Сообщаем, что постановление о назначении административного наказания по части 2 статьи 14.1.3 КоАП в виде штрафа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было получено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вместе с протоколом, что является существенным нарушением прав лица, в отношении которого возбуждено дело об административном правонарушении.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ринимая во внимание вышеперечисленные обстоятельства, постановление о назначении административного наказания по части 2 статьи 14.1.3 КоАП в виде штрафа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года, не может являться основанием для привлечения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административной ответственности и назначения наказания, поскольку выполнено с грубым нарушением действующего законодательства, а также не было направлено в адрес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установленные законом сроки.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соответствии с вышеизложенным, руководствуясь положениями главы 9 Федерального закона «О государственном контроле (надзоре) и муниципальном контроле в Российской Федерации» от 31.07.2020 №248-ФЗ,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ПРОШУ: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приостановить действие постановления о назначении административного наказания по части 2 статьи 14.1.3 КоАП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рублей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Копия постановления о назначении административного наказания по части 2 статьи 14.1.3 КоАП в виде штрафа в размере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рублей от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– на 2 л. в 1 экз.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Копия доверенности на представителя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на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л. в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экз.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Генеральный директор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/____________________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Дата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3346ed6993242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