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F71" w:rsidRDefault="00ED4E7B" w:rsidP="00030EF6">
      <w:pPr>
        <w:ind w:left="-284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18.4pt;margin-top:286.35pt;width:485.6pt;height:396pt;z-index:251660288;mso-width-relative:margin;mso-height-relative:margin" stroked="f">
            <v:textbox>
              <w:txbxContent>
                <w:p w:rsidR="00ED4E7B" w:rsidRDefault="00ED4E7B" w:rsidP="00ED4E7B">
                  <w:pPr>
                    <w:spacing w:after="0" w:line="240" w:lineRule="auto"/>
                    <w:jc w:val="both"/>
                    <w:rPr>
                      <w:rFonts w:cs="Arial"/>
                      <w:sz w:val="30"/>
                      <w:szCs w:val="30"/>
                    </w:rPr>
                  </w:pPr>
                  <w:r w:rsidRPr="00ED4E7B">
                    <w:rPr>
                      <w:rFonts w:cs="Arial"/>
                      <w:sz w:val="30"/>
                      <w:szCs w:val="30"/>
                    </w:rPr>
                    <w:t>На основании проведенного очередного технического осмотра, детального обследования конструктивных элементов и инженерных систем мест общего пользования вашего дома, а также учитывая неоднократные устные и письменные обращения собственников, в целях безопасного и</w:t>
                  </w:r>
                  <w:r w:rsidRPr="00ED4E7B">
                    <w:rPr>
                      <w:rFonts w:cs="Arial"/>
                      <w:sz w:val="30"/>
                      <w:szCs w:val="30"/>
                      <w:lang w:val="en-US"/>
                    </w:rPr>
                    <w:t> </w:t>
                  </w:r>
                  <w:r w:rsidRPr="00ED4E7B">
                    <w:rPr>
                      <w:rFonts w:cs="Arial"/>
                      <w:sz w:val="30"/>
                      <w:szCs w:val="30"/>
                    </w:rPr>
                    <w:t>безаварийного содержания дома, а также комфортного проживания граждан в соответствии с</w:t>
                  </w:r>
                  <w:r w:rsidRPr="00ED4E7B">
                    <w:rPr>
                      <w:rFonts w:cs="Arial"/>
                      <w:sz w:val="30"/>
                      <w:szCs w:val="30"/>
                      <w:lang w:val="en-US"/>
                    </w:rPr>
                    <w:t> </w:t>
                  </w:r>
                  <w:r w:rsidRPr="00ED4E7B">
                    <w:rPr>
                      <w:rFonts w:cs="Arial"/>
                      <w:sz w:val="30"/>
                      <w:szCs w:val="30"/>
                    </w:rPr>
                    <w:t>договором управления ООО «УК Альфа»</w:t>
                  </w:r>
                </w:p>
                <w:p w:rsidR="00ED4E7B" w:rsidRPr="00ED4E7B" w:rsidRDefault="00ED4E7B" w:rsidP="00ED4E7B">
                  <w:pPr>
                    <w:spacing w:after="0" w:line="240" w:lineRule="auto"/>
                    <w:jc w:val="both"/>
                    <w:rPr>
                      <w:rFonts w:cs="Arial"/>
                      <w:sz w:val="12"/>
                      <w:szCs w:val="12"/>
                    </w:rPr>
                  </w:pPr>
                </w:p>
                <w:p w:rsidR="00ED4E7B" w:rsidRPr="00ED4E7B" w:rsidRDefault="00ED4E7B" w:rsidP="00ED4E7B">
                  <w:pPr>
                    <w:spacing w:after="0" w:line="240" w:lineRule="auto"/>
                    <w:jc w:val="center"/>
                    <w:rPr>
                      <w:rFonts w:cs="Arial"/>
                      <w:sz w:val="30"/>
                      <w:szCs w:val="30"/>
                    </w:rPr>
                  </w:pPr>
                  <w:r w:rsidRPr="00ED4E7B">
                    <w:rPr>
                      <w:rFonts w:cs="Arial"/>
                      <w:b/>
                      <w:sz w:val="30"/>
                      <w:szCs w:val="30"/>
                    </w:rPr>
                    <w:t>УВЕДОМЛЯЕТ</w:t>
                  </w:r>
                  <w:r w:rsidRPr="00ED4E7B">
                    <w:rPr>
                      <w:rFonts w:cs="Arial"/>
                      <w:sz w:val="30"/>
                      <w:szCs w:val="30"/>
                    </w:rPr>
                    <w:t>,</w:t>
                  </w:r>
                </w:p>
                <w:p w:rsidR="00ED4E7B" w:rsidRPr="00ED4E7B" w:rsidRDefault="00ED4E7B" w:rsidP="00ED4E7B">
                  <w:pPr>
                    <w:spacing w:after="0" w:line="240" w:lineRule="auto"/>
                    <w:jc w:val="both"/>
                    <w:rPr>
                      <w:rFonts w:cs="Arial"/>
                      <w:sz w:val="30"/>
                      <w:szCs w:val="30"/>
                    </w:rPr>
                  </w:pPr>
                  <w:r w:rsidRPr="00ED4E7B">
                    <w:rPr>
                      <w:rFonts w:cs="Arial"/>
                      <w:sz w:val="30"/>
                      <w:szCs w:val="30"/>
                    </w:rPr>
                    <w:t xml:space="preserve">что 1 </w:t>
                  </w:r>
                  <w:r>
                    <w:rPr>
                      <w:rFonts w:cs="Arial"/>
                      <w:sz w:val="30"/>
                      <w:szCs w:val="30"/>
                    </w:rPr>
                    <w:t xml:space="preserve">апреля </w:t>
                  </w:r>
                  <w:r w:rsidRPr="00ED4E7B">
                    <w:rPr>
                      <w:rFonts w:cs="Arial"/>
                      <w:sz w:val="30"/>
                      <w:szCs w:val="30"/>
                    </w:rPr>
                    <w:t xml:space="preserve"> 20</w:t>
                  </w:r>
                  <w:r>
                    <w:rPr>
                      <w:rFonts w:cs="Arial"/>
                      <w:sz w:val="30"/>
                      <w:szCs w:val="30"/>
                    </w:rPr>
                    <w:t>20</w:t>
                  </w:r>
                  <w:r w:rsidRPr="00ED4E7B">
                    <w:rPr>
                      <w:rFonts w:cs="Arial"/>
                      <w:sz w:val="30"/>
                      <w:szCs w:val="30"/>
                    </w:rPr>
                    <w:t xml:space="preserve"> года с 9.00 до 14.00 в многоквартирном доме, расположенном </w:t>
                  </w:r>
                  <w:r w:rsidRPr="00ED4E7B">
                    <w:rPr>
                      <w:rFonts w:cs="Arial"/>
                      <w:b/>
                      <w:sz w:val="30"/>
                      <w:szCs w:val="30"/>
                    </w:rPr>
                    <w:t xml:space="preserve">по адресу: </w:t>
                  </w:r>
                  <w:r w:rsidRPr="00ED4E7B">
                    <w:rPr>
                      <w:rFonts w:cs="Arial"/>
                      <w:sz w:val="30"/>
                      <w:szCs w:val="30"/>
                    </w:rPr>
                    <w:t>город Смоленск, ул. Дзержинского, д. 6, будут проводиться следующие виды</w:t>
                  </w:r>
                  <w:bookmarkStart w:id="0" w:name="_GoBack"/>
                  <w:bookmarkEnd w:id="0"/>
                  <w:r w:rsidRPr="00ED4E7B">
                    <w:rPr>
                      <w:rFonts w:cs="Arial"/>
                      <w:sz w:val="30"/>
                      <w:szCs w:val="30"/>
                    </w:rPr>
                    <w:t xml:space="preserve"> работ:</w:t>
                  </w:r>
                </w:p>
                <w:p w:rsidR="00ED4E7B" w:rsidRPr="00ED4E7B" w:rsidRDefault="00ED4E7B" w:rsidP="00ED4E7B">
                  <w:pPr>
                    <w:spacing w:after="0" w:line="240" w:lineRule="auto"/>
                    <w:jc w:val="both"/>
                    <w:rPr>
                      <w:rFonts w:cs="Arial"/>
                      <w:sz w:val="30"/>
                      <w:szCs w:val="30"/>
                    </w:rPr>
                  </w:pPr>
                  <w:r w:rsidRPr="00ED4E7B">
                    <w:rPr>
                      <w:rFonts w:cs="Arial"/>
                      <w:sz w:val="30"/>
                      <w:szCs w:val="30"/>
                    </w:rPr>
                    <w:t>– отключение горячего водоснабжения.</w:t>
                  </w:r>
                </w:p>
                <w:p w:rsidR="00ED4E7B" w:rsidRPr="00ED4E7B" w:rsidRDefault="00ED4E7B" w:rsidP="00ED4E7B">
                  <w:pPr>
                    <w:pBdr>
                      <w:bottom w:val="single" w:sz="4" w:space="1" w:color="auto"/>
                    </w:pBdr>
                    <w:spacing w:after="0" w:line="240" w:lineRule="auto"/>
                    <w:jc w:val="both"/>
                    <w:rPr>
                      <w:rFonts w:cs="Arial"/>
                      <w:sz w:val="30"/>
                      <w:szCs w:val="30"/>
                    </w:rPr>
                  </w:pPr>
                </w:p>
                <w:p w:rsidR="00ED4E7B" w:rsidRPr="00ED4E7B" w:rsidRDefault="00ED4E7B" w:rsidP="00ED4E7B">
                  <w:pPr>
                    <w:spacing w:after="0" w:line="240" w:lineRule="auto"/>
                    <w:jc w:val="both"/>
                    <w:rPr>
                      <w:rFonts w:cs="Arial"/>
                      <w:sz w:val="30"/>
                      <w:szCs w:val="30"/>
                    </w:rPr>
                  </w:pPr>
                  <w:r w:rsidRPr="00ED4E7B">
                    <w:rPr>
                      <w:rFonts w:cs="Arial"/>
                      <w:sz w:val="30"/>
                      <w:szCs w:val="30"/>
                    </w:rPr>
                    <w:t xml:space="preserve">Собственникам и пользователям помещений или их представителям необходимо обеспечить присутствие в помещениях многоквартирного дома 1 </w:t>
                  </w:r>
                  <w:r>
                    <w:rPr>
                      <w:rFonts w:cs="Arial"/>
                      <w:sz w:val="30"/>
                      <w:szCs w:val="30"/>
                    </w:rPr>
                    <w:t xml:space="preserve">апреля </w:t>
                  </w:r>
                  <w:r w:rsidRPr="00ED4E7B">
                    <w:rPr>
                      <w:rFonts w:cs="Arial"/>
                      <w:sz w:val="30"/>
                      <w:szCs w:val="30"/>
                    </w:rPr>
                    <w:t>20</w:t>
                  </w:r>
                  <w:r>
                    <w:rPr>
                      <w:rFonts w:cs="Arial"/>
                      <w:sz w:val="30"/>
                      <w:szCs w:val="30"/>
                    </w:rPr>
                    <w:t>20</w:t>
                  </w:r>
                  <w:r w:rsidRPr="00ED4E7B">
                    <w:rPr>
                      <w:rFonts w:cs="Arial"/>
                      <w:sz w:val="30"/>
                      <w:szCs w:val="30"/>
                    </w:rPr>
                    <w:t xml:space="preserve"> года с 9.00 до 14.00.</w:t>
                  </w:r>
                </w:p>
                <w:p w:rsidR="00ED4E7B" w:rsidRPr="00ED4E7B" w:rsidRDefault="00ED4E7B" w:rsidP="00ED4E7B">
                  <w:pPr>
                    <w:spacing w:after="0" w:line="240" w:lineRule="auto"/>
                    <w:jc w:val="both"/>
                    <w:rPr>
                      <w:rFonts w:cs="Arial"/>
                      <w:sz w:val="30"/>
                      <w:szCs w:val="30"/>
                    </w:rPr>
                  </w:pPr>
                </w:p>
                <w:p w:rsidR="00ED4E7B" w:rsidRPr="00ED4E7B" w:rsidRDefault="00ED4E7B" w:rsidP="00ED4E7B">
                  <w:pPr>
                    <w:spacing w:after="0" w:line="240" w:lineRule="auto"/>
                    <w:jc w:val="both"/>
                    <w:rPr>
                      <w:rFonts w:cs="Arial"/>
                      <w:sz w:val="30"/>
                      <w:szCs w:val="30"/>
                    </w:rPr>
                  </w:pPr>
                  <w:r w:rsidRPr="00ED4E7B">
                    <w:rPr>
                      <w:rFonts w:cs="Arial"/>
                      <w:sz w:val="30"/>
                      <w:szCs w:val="30"/>
                    </w:rPr>
                    <w:t>За более подробной информацией вы можете обратиться в ООО «УК Альфа» по телефону 8</w:t>
                  </w:r>
                  <w:r w:rsidRPr="00ED4E7B">
                    <w:rPr>
                      <w:rFonts w:cs="Arial"/>
                      <w:sz w:val="30"/>
                      <w:szCs w:val="30"/>
                      <w:lang w:val="en-US"/>
                    </w:rPr>
                    <w:t> </w:t>
                  </w:r>
                  <w:r w:rsidRPr="00ED4E7B">
                    <w:rPr>
                      <w:rFonts w:cs="Arial"/>
                      <w:sz w:val="30"/>
                      <w:szCs w:val="30"/>
                    </w:rPr>
                    <w:t>(4812) 59-00-01.</w:t>
                  </w:r>
                </w:p>
                <w:p w:rsidR="00ED4E7B" w:rsidRPr="00ED4E7B" w:rsidRDefault="00ED4E7B" w:rsidP="00ED4E7B">
                  <w:pPr>
                    <w:spacing w:after="0" w:line="240" w:lineRule="auto"/>
                    <w:jc w:val="both"/>
                    <w:rPr>
                      <w:rFonts w:cs="Arial"/>
                      <w:sz w:val="28"/>
                      <w:szCs w:val="28"/>
                    </w:rPr>
                  </w:pPr>
                </w:p>
                <w:tbl>
                  <w:tblPr>
                    <w:tblW w:w="0" w:type="auto"/>
                    <w:tblLook w:val="04A0"/>
                  </w:tblPr>
                  <w:tblGrid>
                    <w:gridCol w:w="3592"/>
                    <w:gridCol w:w="236"/>
                    <w:gridCol w:w="3592"/>
                    <w:gridCol w:w="236"/>
                    <w:gridCol w:w="1915"/>
                  </w:tblGrid>
                  <w:tr w:rsidR="00ED4E7B" w:rsidRPr="00ED4E7B" w:rsidTr="00D4654F">
                    <w:tc>
                      <w:tcPr>
                        <w:tcW w:w="3592" w:type="dxa"/>
                      </w:tcPr>
                      <w:p w:rsidR="00ED4E7B" w:rsidRPr="00ED4E7B" w:rsidRDefault="00ED4E7B" w:rsidP="00D4654F">
                        <w:pPr>
                          <w:spacing w:after="0" w:line="240" w:lineRule="auto"/>
                          <w:jc w:val="both"/>
                          <w:rPr>
                            <w:rFonts w:cs="Arial"/>
                            <w:sz w:val="24"/>
                            <w:szCs w:val="24"/>
                          </w:rPr>
                        </w:pPr>
                        <w:r w:rsidRPr="00ED4E7B">
                          <w:rPr>
                            <w:rFonts w:cs="Arial"/>
                            <w:sz w:val="24"/>
                            <w:szCs w:val="24"/>
                          </w:rPr>
                          <w:t>Директор</w:t>
                        </w:r>
                        <w:r w:rsidRPr="00ED4E7B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ED4E7B">
                          <w:rPr>
                            <w:rFonts w:cs="Arial"/>
                            <w:sz w:val="24"/>
                            <w:szCs w:val="24"/>
                          </w:rPr>
                          <w:t>ООО «УК Альфа»</w:t>
                        </w:r>
                      </w:p>
                    </w:tc>
                    <w:tc>
                      <w:tcPr>
                        <w:tcW w:w="236" w:type="dxa"/>
                      </w:tcPr>
                      <w:p w:rsidR="00ED4E7B" w:rsidRPr="00ED4E7B" w:rsidRDefault="00ED4E7B" w:rsidP="00D4654F">
                        <w:pPr>
                          <w:spacing w:after="0" w:line="240" w:lineRule="auto"/>
                          <w:jc w:val="both"/>
                          <w:rPr>
                            <w:rFonts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592" w:type="dxa"/>
                        <w:tcBorders>
                          <w:bottom w:val="single" w:sz="4" w:space="0" w:color="auto"/>
                        </w:tcBorders>
                      </w:tcPr>
                      <w:p w:rsidR="00ED4E7B" w:rsidRPr="00ED4E7B" w:rsidRDefault="00ED4E7B" w:rsidP="00D4654F">
                        <w:pPr>
                          <w:spacing w:after="0" w:line="240" w:lineRule="auto"/>
                          <w:jc w:val="both"/>
                          <w:rPr>
                            <w:rFonts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:rsidR="00ED4E7B" w:rsidRPr="00ED4E7B" w:rsidRDefault="00ED4E7B" w:rsidP="00D4654F">
                        <w:pPr>
                          <w:spacing w:after="0" w:line="240" w:lineRule="auto"/>
                          <w:jc w:val="both"/>
                          <w:rPr>
                            <w:rFonts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15" w:type="dxa"/>
                      </w:tcPr>
                      <w:p w:rsidR="00ED4E7B" w:rsidRPr="00ED4E7B" w:rsidRDefault="00ED4E7B" w:rsidP="00D4654F">
                        <w:pPr>
                          <w:spacing w:after="0" w:line="240" w:lineRule="auto"/>
                          <w:jc w:val="both"/>
                          <w:rPr>
                            <w:rFonts w:cs="Arial"/>
                            <w:sz w:val="24"/>
                            <w:szCs w:val="24"/>
                          </w:rPr>
                        </w:pPr>
                        <w:r w:rsidRPr="00ED4E7B">
                          <w:rPr>
                            <w:rFonts w:cs="Arial"/>
                            <w:sz w:val="24"/>
                            <w:szCs w:val="24"/>
                            <w:shd w:val="clear" w:color="auto" w:fill="FFFFFF"/>
                          </w:rPr>
                          <w:t>А.В. Львов</w:t>
                        </w:r>
                      </w:p>
                    </w:tc>
                  </w:tr>
                </w:tbl>
                <w:p w:rsidR="00ED4E7B" w:rsidRPr="00ED4E7B" w:rsidRDefault="00ED4E7B" w:rsidP="00ED4E7B">
                  <w:pPr>
                    <w:rPr>
                      <w:sz w:val="28"/>
                      <w:szCs w:val="28"/>
                    </w:rPr>
                  </w:pPr>
                </w:p>
                <w:p w:rsidR="00ED4E7B" w:rsidRPr="00ED4E7B" w:rsidRDefault="00ED4E7B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drawing>
          <wp:inline distT="0" distB="0" distL="0" distR="0">
            <wp:extent cx="6977173" cy="9872439"/>
            <wp:effectExtent l="19050" t="0" r="0" b="0"/>
            <wp:docPr id="1" name="Рисунок 0" descr="blank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ank_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83627" cy="9881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5F71" w:rsidSect="00896B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13477"/>
    <w:rsid w:val="00030EF6"/>
    <w:rsid w:val="00095F71"/>
    <w:rsid w:val="001A223A"/>
    <w:rsid w:val="00295595"/>
    <w:rsid w:val="00313477"/>
    <w:rsid w:val="0043091C"/>
    <w:rsid w:val="005432F5"/>
    <w:rsid w:val="00663BC3"/>
    <w:rsid w:val="00695687"/>
    <w:rsid w:val="00896B69"/>
    <w:rsid w:val="008F2793"/>
    <w:rsid w:val="00A33320"/>
    <w:rsid w:val="00A42AA0"/>
    <w:rsid w:val="00BB3055"/>
    <w:rsid w:val="00EC6E17"/>
    <w:rsid w:val="00ED4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2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3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34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>Подготовлено экспертами Актион-МЦФЭР</dc:description>
  <cp:lastModifiedBy/>
  <cp:revision/>
  <dcterms:created xsi:type="dcterms:W3CDTF">2020-02-28T10:29:00Z</dcterms:created>
  <dcterms:modified xsi:type="dcterms:W3CDTF">2020-02-28T10:35:00Z</dcterms:modified>
</cp:coreProperties>
</file>