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Заявитель: 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(ИНН/ОГРН: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Юридический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Фактический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Ходатайство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снижении размера административного штрафа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производстве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находится дело №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жалобе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на постановление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о привлечении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административной ответственности за правонарушение, предусмотренное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14.1.3 Кодекса РФ об административных правонарушениях (далее — КоАП).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был выявлен факт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Таким образом, постановлением №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управляющая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была привлечена к административной ответственности за правонарушение, предусмотренное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14.1.3 КоАП. Управляющей организации было назначено административное наказание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25.1 КоАП лицо, в отношении которого ведется производство по делу об </w:t>
      </w:r>
      <w:r>
        <w:rPr>
          <w:rFonts w:hAnsi="Times New Roman" w:cs="Times New Roman"/>
          <w:color w:val="000000"/>
          <w:sz w:val="24"/>
          <w:szCs w:val="24"/>
        </w:rPr>
        <w:t>административном правонарушении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, вправе заявлять ходатайства, в том числе ходатайства об уменьшении штрафа об </w:t>
      </w:r>
      <w:r>
        <w:rPr>
          <w:rFonts w:hAnsi="Times New Roman" w:cs="Times New Roman"/>
          <w:color w:val="000000"/>
          <w:sz w:val="24"/>
          <w:szCs w:val="24"/>
        </w:rPr>
        <w:t>административном правонарушении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. Воспользовавшись своим правом,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подает ходатайство об уменьшении штрафа по </w:t>
      </w:r>
      <w:r>
        <w:rPr>
          <w:rFonts w:hAnsi="Times New Roman" w:cs="Times New Roman"/>
          <w:color w:val="000000"/>
          <w:sz w:val="24"/>
          <w:szCs w:val="24"/>
        </w:rPr>
        <w:t>административному правонарушению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Взыскание 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административного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руб. является значительным и несоразмерным с указанным правонарушением.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назначении административного штрафа необходимо учитывать смягчающие обстоятельства, а именно то, что: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Наложение на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административного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приведет к прекращению его деятельности и банкротству. Учитывая смягчающие обстоятельства, а также с целью сохранения статуса юридического лица,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просит суд уменьшить размер административного штрафа до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Как разъяснено в </w:t>
      </w:r>
      <w:r>
        <w:rPr>
          <w:rFonts w:hAnsi="Times New Roman" w:cs="Times New Roman"/>
          <w:color w:val="000000"/>
          <w:sz w:val="24"/>
          <w:szCs w:val="24"/>
        </w:rPr>
        <w:t>постановлении Конституционного суда от 25.02.2014 № 4-П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размер административного штрафа, назначаемого юридическим лицам, совершившим административные правонарушения, минимальный размер административного штрафа за которые установлен в сумме 100 тыс. руб. и более, может быть снижен</w:t>
      </w:r>
      <w:r>
        <w:rPr>
          <w:rFonts w:hAnsi="Times New Roman" w:cs="Times New Roman"/>
          <w:color w:val="000000"/>
          <w:sz w:val="24"/>
          <w:szCs w:val="24"/>
        </w:rPr>
        <w:t>, если его наложение в установленных соответствующей административной санкцией пределах не отвечает целям административной ответственности и с очевидностью влечет избыточное ограничение прав юридического лица. Принятие решения о назначении юридическому лицу административного штрафа ниже низшего предела, предусмотренного соответствующей административной санкцией, допускается только в исключительных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Кроме того, согласно </w:t>
      </w:r>
      <w:r>
        <w:rPr>
          <w:rFonts w:hAnsi="Times New Roman" w:cs="Times New Roman"/>
          <w:color w:val="000000"/>
          <w:sz w:val="24"/>
          <w:szCs w:val="24"/>
        </w:rPr>
        <w:t>пункту 3.2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4.1 КоАП, при наличии исключительных обстоятельств, связанных с характером совершенного </w:t>
      </w:r>
      <w:r>
        <w:rPr>
          <w:rFonts w:hAnsi="Times New Roman" w:cs="Times New Roman"/>
          <w:color w:val="000000"/>
          <w:sz w:val="24"/>
          <w:szCs w:val="24"/>
        </w:rPr>
        <w:t>административного правонарушения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 если минимальный размер административного штрафа для юридических лиц составляет не менее 100 тыс.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назначении административного наказания в соответствии с частью 3.2 названной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(</w:t>
      </w:r>
      <w:r>
        <w:rPr>
          <w:rFonts w:hAnsi="Times New Roman" w:cs="Times New Roman"/>
          <w:color w:val="000000"/>
          <w:sz w:val="24"/>
          <w:szCs w:val="24"/>
        </w:rPr>
        <w:t>ч. 3.3 ст. 4.1 КоАП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Учитывая конкретные обстоятельства дела и характер допущенного нарушения, предусмотренное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14.1.3 КоАП наказание в виде штрафа в сумме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соответствует тяжести совершенного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правонарушения и не обеспечивает достижение целей административного наказания, предусмотренных </w:t>
      </w:r>
      <w:r>
        <w:rPr>
          <w:rFonts w:hAnsi="Times New Roman" w:cs="Times New Roman"/>
          <w:color w:val="000000"/>
          <w:sz w:val="24"/>
          <w:szCs w:val="24"/>
        </w:rPr>
        <w:t>частью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3.1 КоАП.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Таким образом, с целью обеспечения назначения справедливого и соразмерного административного наказания за правонарушение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считает возможным снизить размер штрафа до предельного.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выше изложенного, руководствуясь </w:t>
      </w:r>
      <w:r>
        <w:rPr>
          <w:rFonts w:hAnsi="Times New Roman" w:cs="Times New Roman"/>
          <w:color w:val="000000"/>
          <w:sz w:val="24"/>
          <w:szCs w:val="24"/>
        </w:rPr>
        <w:t>пунктом 3.2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4.1 КоАП,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Снизить административный штраф, установленный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вынесенным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до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Приложения: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68762e49d024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