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обследования деревьев и других зеленых насаждений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город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в составе: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провела обследование деревьев и других зеленых насаждений на придомовой территории многоквартирного дома, расположенного по адресу: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ул.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 обследования: определить, каким деревьям и кустарникам нужны работы по кронированию, а какие — нуждаются в вырубке.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результате проведенного визуального обследования зеленых насаждений комиссией установлено: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 придомовой территории произрастает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деревьев (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кустарников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Наблюдения комиссии по результатам обследования: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Порода деревьев или кустарников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Диаметр для деревьев (см), возраст для кустарников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(лет)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Ствол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Крона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состояния дерева, кустарника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 комиссии: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Подлежат сносу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. Подлежат кронированию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организовать работы по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дней после составления настоящего акта;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организовать работы по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плановом порядке в ходе текущего содержания придомовой территории.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5f2a112114a4b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